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63B81" w14:textId="2F964DCC" w:rsidR="007C6E24" w:rsidRPr="00EF4DFB" w:rsidRDefault="007C6E24" w:rsidP="00EF4DFB">
      <w:pPr>
        <w:jc w:val="center"/>
        <w:rPr>
          <w:szCs w:val="30"/>
        </w:rPr>
      </w:pPr>
      <w:r>
        <w:rPr>
          <w:b/>
          <w:bCs/>
          <w:szCs w:val="30"/>
        </w:rPr>
        <w:t>Порядок заполнения налоговой декларации (расчета) налогового агента по подоходному налогу с физических лиц</w:t>
      </w:r>
    </w:p>
    <w:p w14:paraId="4F6F99B2" w14:textId="2F058068" w:rsidR="00052B46" w:rsidRDefault="007C6E24" w:rsidP="00EF4DFB">
      <w:pPr>
        <w:autoSpaceDE w:val="0"/>
        <w:autoSpaceDN w:val="0"/>
        <w:adjustRightInd w:val="0"/>
        <w:jc w:val="center"/>
        <w:rPr>
          <w:szCs w:val="30"/>
        </w:rPr>
      </w:pPr>
      <w:r>
        <w:rPr>
          <w:b/>
          <w:bCs/>
          <w:szCs w:val="30"/>
        </w:rPr>
        <w:t>с 2027 года</w:t>
      </w:r>
    </w:p>
    <w:p w14:paraId="671DD040" w14:textId="77777777" w:rsidR="007C6E24" w:rsidRDefault="007C6E24" w:rsidP="00052B46">
      <w:pPr>
        <w:autoSpaceDE w:val="0"/>
        <w:autoSpaceDN w:val="0"/>
        <w:adjustRightInd w:val="0"/>
        <w:rPr>
          <w:szCs w:val="30"/>
        </w:rPr>
      </w:pPr>
      <w:r>
        <w:rPr>
          <w:szCs w:val="30"/>
        </w:rPr>
        <w:t>Инспекция Министерства по налогам и сборам Республики Беларусь по Пружанскому району обращает внимание, что с 1 января 2027 года налоговые агенты переходят на новую форму налоговой декларации (расчета) по подоходному налогу с физических лиц.</w:t>
      </w:r>
    </w:p>
    <w:p w14:paraId="71265351" w14:textId="5195E9C0" w:rsidR="007C6E24" w:rsidRDefault="007C6E24" w:rsidP="00052B46">
      <w:pPr>
        <w:autoSpaceDE w:val="0"/>
        <w:autoSpaceDN w:val="0"/>
        <w:adjustRightInd w:val="0"/>
        <w:rPr>
          <w:szCs w:val="30"/>
        </w:rPr>
      </w:pPr>
      <w:r w:rsidRPr="007C6E24">
        <w:rPr>
          <w:szCs w:val="30"/>
        </w:rPr>
        <w:t>Новая форма налоговой декларации установлена приложением 11 к постановлению Министерства по налогам и сборам от 20.01.2026 № 3 «Об исчислении и уплате налогов, сборов (пошлин), иных платежей»</w:t>
      </w:r>
      <w:r>
        <w:rPr>
          <w:szCs w:val="30"/>
        </w:rPr>
        <w:t xml:space="preserve"> (далее – постановление №3).</w:t>
      </w:r>
    </w:p>
    <w:p w14:paraId="2A0E9167" w14:textId="49318119" w:rsidR="007C6E24" w:rsidRDefault="007C6E24" w:rsidP="00052B46">
      <w:pPr>
        <w:autoSpaceDE w:val="0"/>
        <w:autoSpaceDN w:val="0"/>
        <w:adjustRightInd w:val="0"/>
        <w:rPr>
          <w:szCs w:val="30"/>
        </w:rPr>
      </w:pPr>
      <w:r>
        <w:rPr>
          <w:szCs w:val="30"/>
        </w:rPr>
        <w:t>Порядок заполнения налоговой декларации (расчета) налогового агента по подоходному налогу с физических лиц регулируется главой 12 Инструкции о порядке заполнения налоговых деклараций (расчетов) по налогам (сборам), книги покупок, утверждённой постановлением №3.</w:t>
      </w:r>
    </w:p>
    <w:p w14:paraId="3E6A2741" w14:textId="70FE7501" w:rsidR="00052B46" w:rsidRPr="00011209" w:rsidRDefault="007C6E24" w:rsidP="00052B46">
      <w:pPr>
        <w:autoSpaceDE w:val="0"/>
        <w:autoSpaceDN w:val="0"/>
        <w:adjustRightInd w:val="0"/>
        <w:ind w:firstLine="540"/>
        <w:rPr>
          <w:szCs w:val="30"/>
        </w:rPr>
      </w:pPr>
      <w:r>
        <w:rPr>
          <w:szCs w:val="30"/>
        </w:rPr>
        <w:t>Так, н</w:t>
      </w:r>
      <w:r w:rsidR="00052B46" w:rsidRPr="00011209">
        <w:rPr>
          <w:szCs w:val="30"/>
        </w:rPr>
        <w:t xml:space="preserve">алоговая декларация (расчет) налогового агента по подоходному налогу с физических лиц (далее - налоговая декларация (расчет)) составляется по форме согласно </w:t>
      </w:r>
      <w:hyperlink r:id="rId8" w:history="1">
        <w:r w:rsidR="00052B46" w:rsidRPr="00011209">
          <w:rPr>
            <w:szCs w:val="30"/>
          </w:rPr>
          <w:t>приложению 11</w:t>
        </w:r>
      </w:hyperlink>
      <w:r w:rsidR="00052B46" w:rsidRPr="00011209">
        <w:rPr>
          <w:szCs w:val="30"/>
        </w:rPr>
        <w:t xml:space="preserve"> к постановлению</w:t>
      </w:r>
      <w:r>
        <w:rPr>
          <w:szCs w:val="30"/>
        </w:rPr>
        <w:t xml:space="preserve"> №3</w:t>
      </w:r>
      <w:r w:rsidR="00052B46" w:rsidRPr="00011209">
        <w:rPr>
          <w:szCs w:val="30"/>
        </w:rPr>
        <w:t>, утвердившему настоящую Инструкцию, и включает в себя:</w:t>
      </w:r>
    </w:p>
    <w:p w14:paraId="0970B724" w14:textId="77777777" w:rsidR="00052B46" w:rsidRPr="00011209" w:rsidRDefault="00052B46" w:rsidP="00052B46">
      <w:pPr>
        <w:autoSpaceDE w:val="0"/>
        <w:autoSpaceDN w:val="0"/>
        <w:adjustRightInd w:val="0"/>
        <w:ind w:firstLine="540"/>
        <w:rPr>
          <w:szCs w:val="30"/>
        </w:rPr>
      </w:pPr>
      <w:r w:rsidRPr="00011209">
        <w:rPr>
          <w:szCs w:val="30"/>
        </w:rPr>
        <w:t>титульный лист;</w:t>
      </w:r>
    </w:p>
    <w:p w14:paraId="442EA157" w14:textId="77777777" w:rsidR="00052B46" w:rsidRPr="00011209" w:rsidRDefault="00052B46" w:rsidP="00052B46">
      <w:pPr>
        <w:autoSpaceDE w:val="0"/>
        <w:autoSpaceDN w:val="0"/>
        <w:adjustRightInd w:val="0"/>
        <w:ind w:firstLine="540"/>
        <w:rPr>
          <w:szCs w:val="30"/>
        </w:rPr>
      </w:pPr>
      <w:hyperlink r:id="rId9" w:history="1">
        <w:r w:rsidRPr="00011209">
          <w:rPr>
            <w:szCs w:val="30"/>
          </w:rPr>
          <w:t>часть I</w:t>
        </w:r>
      </w:hyperlink>
      <w:r w:rsidRPr="00011209">
        <w:rPr>
          <w:szCs w:val="30"/>
        </w:rPr>
        <w:t xml:space="preserve"> "Суммы начисленного дохода, льгот и вычетов по подоходному налогу с физических лиц (далее - подоходный налог), подоходного налога, за исключением сумм доходов, источником которых являются иностранная организация, ее представительство, филиал, осуществляющие деятельность на территории Республики Беларусь, банк, небанковская кредитно-финансовая организация (их филиалы) с доходов в виде процентов по сберегательным сертификатам, банковским вкладам (депозитам), гарантийным депозитам денег, по денежным средствам, находящимся на текущем (расчетном) банковском счете";</w:t>
      </w:r>
    </w:p>
    <w:p w14:paraId="4BF06876" w14:textId="77777777" w:rsidR="00052B46" w:rsidRPr="00011209" w:rsidRDefault="00052B46" w:rsidP="00052B46">
      <w:pPr>
        <w:autoSpaceDE w:val="0"/>
        <w:autoSpaceDN w:val="0"/>
        <w:adjustRightInd w:val="0"/>
        <w:ind w:firstLine="540"/>
        <w:rPr>
          <w:szCs w:val="30"/>
        </w:rPr>
      </w:pPr>
      <w:hyperlink r:id="rId10" w:history="1">
        <w:r w:rsidRPr="00011209">
          <w:rPr>
            <w:szCs w:val="30"/>
          </w:rPr>
          <w:t>часть II</w:t>
        </w:r>
      </w:hyperlink>
      <w:r w:rsidRPr="00011209">
        <w:rPr>
          <w:szCs w:val="30"/>
        </w:rPr>
        <w:t xml:space="preserve"> "Сумма подоходного налога, исчисленная налоговым агентом - банком, небанковской кредитно-финансовой организацией (их филиалами) с доходов в виде процентов по сберегательным сертификатам, банковским вкладам (депозитам), гарантийным депозитам денег, по денежным средствам, находящимся на текущем (расчетном) банковском счете, подлежащая перечислению в бюджет";</w:t>
      </w:r>
    </w:p>
    <w:p w14:paraId="60E4593F" w14:textId="77777777" w:rsidR="00052B46" w:rsidRPr="00011209" w:rsidRDefault="00052B46" w:rsidP="00052B46">
      <w:pPr>
        <w:autoSpaceDE w:val="0"/>
        <w:autoSpaceDN w:val="0"/>
        <w:adjustRightInd w:val="0"/>
        <w:ind w:firstLine="540"/>
        <w:rPr>
          <w:szCs w:val="30"/>
        </w:rPr>
      </w:pPr>
      <w:hyperlink r:id="rId11" w:history="1">
        <w:r w:rsidRPr="00011209">
          <w:rPr>
            <w:szCs w:val="30"/>
          </w:rPr>
          <w:t>часть III</w:t>
        </w:r>
      </w:hyperlink>
      <w:r w:rsidRPr="00011209">
        <w:rPr>
          <w:szCs w:val="30"/>
        </w:rPr>
        <w:t xml:space="preserve"> "Суммы начисленного дохода, льгот и вычетов по подоходному налогу, ставок и сумм подоходного налога, источником которого является иностранная организация, ее представительство, филиал, осуществляющие деятельность на территории Республики Беларусь".</w:t>
      </w:r>
    </w:p>
    <w:p w14:paraId="3340B2AF" w14:textId="77777777" w:rsidR="00052B46" w:rsidRPr="00011209" w:rsidRDefault="00052B46" w:rsidP="00052B46">
      <w:pPr>
        <w:autoSpaceDE w:val="0"/>
        <w:autoSpaceDN w:val="0"/>
        <w:adjustRightInd w:val="0"/>
        <w:ind w:firstLine="540"/>
        <w:rPr>
          <w:szCs w:val="30"/>
        </w:rPr>
      </w:pPr>
      <w:r w:rsidRPr="00011209">
        <w:rPr>
          <w:szCs w:val="30"/>
        </w:rPr>
        <w:t xml:space="preserve">92. </w:t>
      </w:r>
      <w:hyperlink r:id="rId12" w:history="1">
        <w:r w:rsidRPr="00011209">
          <w:rPr>
            <w:szCs w:val="30"/>
          </w:rPr>
          <w:t>Часть I</w:t>
        </w:r>
      </w:hyperlink>
      <w:r w:rsidRPr="00011209">
        <w:rPr>
          <w:szCs w:val="30"/>
        </w:rPr>
        <w:t xml:space="preserve"> налоговой декларации (расчета) заполняется организациями в отношении доходов физических лиц, признаваемых объектами налогообложения подоходным налогом с физических лиц (далее в </w:t>
      </w:r>
      <w:r w:rsidRPr="00011209">
        <w:rPr>
          <w:szCs w:val="30"/>
        </w:rPr>
        <w:lastRenderedPageBreak/>
        <w:t>настоящей главе - подоходный налог), источником выплаты которых являются данные организации, в том числе доходов, выплаченных в рамках трудовых и гражданско-правовых договоров в виде дивидендов, доходов по операциям с ценными бумагами, финансовыми инструментами срочных сделок, доверительного управления денежными средствами, от участия в фондах банковского управления.</w:t>
      </w:r>
    </w:p>
    <w:p w14:paraId="5413B386" w14:textId="77777777" w:rsidR="00052B46" w:rsidRPr="00011209" w:rsidRDefault="00052B46" w:rsidP="00052B46">
      <w:pPr>
        <w:autoSpaceDE w:val="0"/>
        <w:autoSpaceDN w:val="0"/>
        <w:adjustRightInd w:val="0"/>
        <w:ind w:firstLine="540"/>
        <w:rPr>
          <w:szCs w:val="30"/>
        </w:rPr>
      </w:pPr>
      <w:r w:rsidRPr="00011209">
        <w:rPr>
          <w:szCs w:val="30"/>
        </w:rPr>
        <w:t xml:space="preserve">Не подлежат заполнению организацией, имеющей филиалы, состоящие на налоговом учете, в </w:t>
      </w:r>
      <w:hyperlink r:id="rId13" w:history="1">
        <w:r w:rsidRPr="00011209">
          <w:rPr>
            <w:szCs w:val="30"/>
          </w:rPr>
          <w:t>части I</w:t>
        </w:r>
      </w:hyperlink>
      <w:r w:rsidRPr="00011209">
        <w:rPr>
          <w:szCs w:val="30"/>
        </w:rPr>
        <w:t xml:space="preserve"> налоговой декларации (расчета) сведения о суммах доходов и подоходного налога, подлежащего перечислению в бюджет такими филиалами (иными обособленными подразделениями).</w:t>
      </w:r>
    </w:p>
    <w:p w14:paraId="12DAEE41" w14:textId="77777777" w:rsidR="00052B46" w:rsidRPr="00011209" w:rsidRDefault="00052B46" w:rsidP="00052B46">
      <w:pPr>
        <w:autoSpaceDE w:val="0"/>
        <w:autoSpaceDN w:val="0"/>
        <w:adjustRightInd w:val="0"/>
        <w:ind w:firstLine="540"/>
        <w:rPr>
          <w:szCs w:val="30"/>
        </w:rPr>
      </w:pPr>
      <w:r w:rsidRPr="00011209">
        <w:rPr>
          <w:szCs w:val="30"/>
        </w:rPr>
        <w:t xml:space="preserve">Филиалы, состоящие на учете в налоговых органах, самостоятельно представляют налоговую декларацию (расчет). При этом в </w:t>
      </w:r>
      <w:hyperlink r:id="rId14" w:history="1">
        <w:r w:rsidRPr="00011209">
          <w:rPr>
            <w:szCs w:val="30"/>
          </w:rPr>
          <w:t>части I</w:t>
        </w:r>
      </w:hyperlink>
      <w:r w:rsidRPr="00011209">
        <w:rPr>
          <w:szCs w:val="30"/>
        </w:rPr>
        <w:t xml:space="preserve"> налоговой декларации (расчета) филиалы отражают информацию о суммах доходов и подоходного налога, исчисленного с доходов их работников, а также лиц, которым такими филиалами выплачиваются доходы.</w:t>
      </w:r>
    </w:p>
    <w:p w14:paraId="73F2ED88" w14:textId="77777777" w:rsidR="00052B46" w:rsidRPr="00011209" w:rsidRDefault="00052B46" w:rsidP="00052B46">
      <w:pPr>
        <w:autoSpaceDE w:val="0"/>
        <w:autoSpaceDN w:val="0"/>
        <w:adjustRightInd w:val="0"/>
        <w:ind w:firstLine="540"/>
        <w:rPr>
          <w:szCs w:val="30"/>
        </w:rPr>
      </w:pPr>
      <w:hyperlink r:id="rId15" w:history="1">
        <w:r w:rsidRPr="00011209">
          <w:rPr>
            <w:szCs w:val="30"/>
          </w:rPr>
          <w:t>Часть I</w:t>
        </w:r>
      </w:hyperlink>
      <w:r w:rsidRPr="00011209">
        <w:rPr>
          <w:szCs w:val="30"/>
        </w:rPr>
        <w:t xml:space="preserve"> налоговой декларации (расчета) не заполняется банками, небанковскими кредитно-финансовыми организациями, их филиалами в отношении сумм подоходного налога, исчисленных с доходов в виде процентов по сберегательным сертификатам, банковским вкладам (депозитам), гарантийным депозитам денег, по денежным средствам, находящимся на текущем (расчетном) банковском счете.</w:t>
      </w:r>
    </w:p>
    <w:p w14:paraId="498F63E8" w14:textId="77777777" w:rsidR="00052B46" w:rsidRPr="00011209" w:rsidRDefault="00052B46" w:rsidP="00052B46">
      <w:pPr>
        <w:autoSpaceDE w:val="0"/>
        <w:autoSpaceDN w:val="0"/>
        <w:adjustRightInd w:val="0"/>
        <w:ind w:firstLine="540"/>
        <w:rPr>
          <w:szCs w:val="30"/>
        </w:rPr>
      </w:pPr>
      <w:r w:rsidRPr="00011209">
        <w:rPr>
          <w:szCs w:val="30"/>
        </w:rPr>
        <w:t xml:space="preserve">Индивидуальные предприниматели заполняют </w:t>
      </w:r>
      <w:hyperlink r:id="rId16" w:history="1">
        <w:r w:rsidRPr="00011209">
          <w:rPr>
            <w:szCs w:val="30"/>
          </w:rPr>
          <w:t>часть I</w:t>
        </w:r>
      </w:hyperlink>
      <w:r w:rsidRPr="00011209">
        <w:rPr>
          <w:szCs w:val="30"/>
        </w:rPr>
        <w:t xml:space="preserve"> налоговой декларации (расчета) в отношении доходов физических лиц, в том числе по трудовым и (или) гражданско-правовым договорам.</w:t>
      </w:r>
    </w:p>
    <w:p w14:paraId="1CF88B88" w14:textId="77777777" w:rsidR="00052B46" w:rsidRPr="00011209" w:rsidRDefault="00052B46" w:rsidP="00052B46">
      <w:pPr>
        <w:autoSpaceDE w:val="0"/>
        <w:autoSpaceDN w:val="0"/>
        <w:adjustRightInd w:val="0"/>
        <w:ind w:firstLine="540"/>
        <w:rPr>
          <w:szCs w:val="30"/>
        </w:rPr>
      </w:pPr>
      <w:r w:rsidRPr="00011209">
        <w:rPr>
          <w:szCs w:val="30"/>
        </w:rPr>
        <w:t xml:space="preserve">Организаторы азартных игр в </w:t>
      </w:r>
      <w:hyperlink r:id="rId17" w:history="1">
        <w:r w:rsidRPr="00011209">
          <w:rPr>
            <w:szCs w:val="30"/>
          </w:rPr>
          <w:t>части I</w:t>
        </w:r>
      </w:hyperlink>
      <w:r w:rsidRPr="00011209">
        <w:rPr>
          <w:szCs w:val="30"/>
        </w:rPr>
        <w:t xml:space="preserve"> налоговой декларации (расчета) суммы доходов в виде выигрышей и суммы подоходного налога, удержанные с доходов в виде выигрышей (возвращенных </w:t>
      </w:r>
      <w:proofErr w:type="spellStart"/>
      <w:r w:rsidRPr="00011209">
        <w:rPr>
          <w:szCs w:val="30"/>
        </w:rPr>
        <w:t>несыгравших</w:t>
      </w:r>
      <w:proofErr w:type="spellEnd"/>
      <w:r w:rsidRPr="00011209">
        <w:rPr>
          <w:szCs w:val="30"/>
        </w:rPr>
        <w:t xml:space="preserve"> ставок), не отражают.</w:t>
      </w:r>
    </w:p>
    <w:p w14:paraId="060DA87E" w14:textId="77777777" w:rsidR="00052B46" w:rsidRPr="00011209" w:rsidRDefault="00052B46" w:rsidP="00052B46">
      <w:pPr>
        <w:autoSpaceDE w:val="0"/>
        <w:autoSpaceDN w:val="0"/>
        <w:adjustRightInd w:val="0"/>
        <w:ind w:firstLine="540"/>
        <w:rPr>
          <w:szCs w:val="30"/>
        </w:rPr>
      </w:pPr>
      <w:r w:rsidRPr="00011209">
        <w:rPr>
          <w:szCs w:val="30"/>
        </w:rPr>
        <w:t xml:space="preserve">Сведения о суммах подоходного налога, исчисленных с доходов в виде выигрышей (возвращенных </w:t>
      </w:r>
      <w:proofErr w:type="spellStart"/>
      <w:r w:rsidRPr="00011209">
        <w:rPr>
          <w:szCs w:val="30"/>
        </w:rPr>
        <w:t>несыгравших</w:t>
      </w:r>
      <w:proofErr w:type="spellEnd"/>
      <w:r w:rsidRPr="00011209">
        <w:rPr>
          <w:szCs w:val="30"/>
        </w:rPr>
        <w:t xml:space="preserve"> ставок), фактически выплаченных (перечисленных, переведенных) в налоговом периоде, отражаются организаторами азартных игр в </w:t>
      </w:r>
      <w:hyperlink r:id="rId18" w:history="1">
        <w:r w:rsidRPr="00011209">
          <w:rPr>
            <w:szCs w:val="30"/>
          </w:rPr>
          <w:t>части IV</w:t>
        </w:r>
      </w:hyperlink>
      <w:r w:rsidRPr="00011209">
        <w:rPr>
          <w:szCs w:val="30"/>
        </w:rPr>
        <w:t xml:space="preserve"> налоговой декларации (расчета) по налогу на игорный бизнес в разрезе каждой инспекции МНС (управления (отдела) по работе с плательщиками) по месту нахождения игорных заведений, организатора азартных игр (для виртуальных игорных заведений) и каждого игорного заведения, виртуального игорного заведения.</w:t>
      </w:r>
    </w:p>
    <w:p w14:paraId="55059335" w14:textId="77777777" w:rsidR="00052B46" w:rsidRPr="00011209" w:rsidRDefault="00052B46" w:rsidP="00052B46">
      <w:pPr>
        <w:autoSpaceDE w:val="0"/>
        <w:autoSpaceDN w:val="0"/>
        <w:adjustRightInd w:val="0"/>
        <w:ind w:firstLine="540"/>
        <w:rPr>
          <w:szCs w:val="30"/>
        </w:rPr>
      </w:pPr>
      <w:r w:rsidRPr="00011209">
        <w:rPr>
          <w:szCs w:val="30"/>
        </w:rPr>
        <w:t xml:space="preserve">93. </w:t>
      </w:r>
      <w:hyperlink r:id="rId19" w:history="1">
        <w:r w:rsidRPr="00011209">
          <w:rPr>
            <w:szCs w:val="30"/>
          </w:rPr>
          <w:t>Часть I</w:t>
        </w:r>
      </w:hyperlink>
      <w:r w:rsidRPr="00011209">
        <w:rPr>
          <w:szCs w:val="30"/>
        </w:rPr>
        <w:t xml:space="preserve"> налоговой декларации (расчета) заполняется с учетом следующих особенностей:</w:t>
      </w:r>
    </w:p>
    <w:p w14:paraId="51ED4340" w14:textId="77777777" w:rsidR="00052B46" w:rsidRPr="00011209" w:rsidRDefault="00052B46" w:rsidP="00052B46">
      <w:pPr>
        <w:autoSpaceDE w:val="0"/>
        <w:autoSpaceDN w:val="0"/>
        <w:adjustRightInd w:val="0"/>
        <w:ind w:firstLine="540"/>
        <w:rPr>
          <w:szCs w:val="30"/>
        </w:rPr>
      </w:pPr>
      <w:bookmarkStart w:id="0" w:name="Par16"/>
      <w:bookmarkEnd w:id="0"/>
      <w:r w:rsidRPr="00011209">
        <w:rPr>
          <w:szCs w:val="30"/>
        </w:rPr>
        <w:t xml:space="preserve">93.1. </w:t>
      </w:r>
      <w:hyperlink r:id="rId20" w:history="1">
        <w:r w:rsidRPr="00011209">
          <w:rPr>
            <w:szCs w:val="30"/>
          </w:rPr>
          <w:t>раздел I</w:t>
        </w:r>
      </w:hyperlink>
      <w:r w:rsidRPr="00011209">
        <w:rPr>
          <w:szCs w:val="30"/>
        </w:rPr>
        <w:t xml:space="preserve"> заполняется за соответствующий отчетный квартал (без нарастающего итога);</w:t>
      </w:r>
    </w:p>
    <w:p w14:paraId="1639D6C7" w14:textId="77777777" w:rsidR="00052B46" w:rsidRPr="00011209" w:rsidRDefault="00052B46" w:rsidP="00052B46">
      <w:pPr>
        <w:autoSpaceDE w:val="0"/>
        <w:autoSpaceDN w:val="0"/>
        <w:adjustRightInd w:val="0"/>
        <w:ind w:firstLine="540"/>
        <w:rPr>
          <w:szCs w:val="30"/>
        </w:rPr>
      </w:pPr>
      <w:r w:rsidRPr="00011209">
        <w:rPr>
          <w:szCs w:val="30"/>
        </w:rPr>
        <w:lastRenderedPageBreak/>
        <w:t xml:space="preserve">в разделе I </w:t>
      </w:r>
      <w:hyperlink r:id="rId21" w:history="1">
        <w:r w:rsidRPr="00011209">
          <w:rPr>
            <w:szCs w:val="30"/>
          </w:rPr>
          <w:t>графы 4</w:t>
        </w:r>
      </w:hyperlink>
      <w:r w:rsidRPr="00011209">
        <w:rPr>
          <w:szCs w:val="30"/>
        </w:rPr>
        <w:t xml:space="preserve"> - </w:t>
      </w:r>
      <w:hyperlink r:id="rId22" w:history="1">
        <w:r w:rsidRPr="00011209">
          <w:rPr>
            <w:szCs w:val="30"/>
          </w:rPr>
          <w:t>8</w:t>
        </w:r>
      </w:hyperlink>
      <w:r w:rsidRPr="00011209">
        <w:rPr>
          <w:szCs w:val="30"/>
        </w:rPr>
        <w:t xml:space="preserve"> заполняются в зависимости от применяемых ставок подоходного налога;</w:t>
      </w:r>
    </w:p>
    <w:p w14:paraId="43F152AE" w14:textId="77777777" w:rsidR="00052B46" w:rsidRPr="00011209" w:rsidRDefault="00052B46" w:rsidP="00052B46">
      <w:pPr>
        <w:autoSpaceDE w:val="0"/>
        <w:autoSpaceDN w:val="0"/>
        <w:adjustRightInd w:val="0"/>
        <w:ind w:firstLine="540"/>
        <w:rPr>
          <w:szCs w:val="30"/>
        </w:rPr>
      </w:pPr>
      <w:r w:rsidRPr="00011209">
        <w:rPr>
          <w:szCs w:val="30"/>
        </w:rPr>
        <w:t xml:space="preserve">при заполнении </w:t>
      </w:r>
      <w:hyperlink r:id="rId23" w:history="1">
        <w:r w:rsidRPr="00011209">
          <w:rPr>
            <w:szCs w:val="30"/>
          </w:rPr>
          <w:t>раздела I</w:t>
        </w:r>
      </w:hyperlink>
      <w:r w:rsidRPr="00011209">
        <w:rPr>
          <w:szCs w:val="30"/>
        </w:rPr>
        <w:t xml:space="preserve"> сначала заполняются показатели, отражаемые в </w:t>
      </w:r>
      <w:hyperlink r:id="rId24" w:history="1">
        <w:r w:rsidRPr="00011209">
          <w:rPr>
            <w:szCs w:val="30"/>
          </w:rPr>
          <w:t>графах 4</w:t>
        </w:r>
      </w:hyperlink>
      <w:r w:rsidRPr="00011209">
        <w:rPr>
          <w:szCs w:val="30"/>
        </w:rPr>
        <w:t xml:space="preserve"> - </w:t>
      </w:r>
      <w:hyperlink r:id="rId25" w:history="1">
        <w:r w:rsidRPr="00011209">
          <w:rPr>
            <w:szCs w:val="30"/>
          </w:rPr>
          <w:t>8</w:t>
        </w:r>
      </w:hyperlink>
      <w:r w:rsidRPr="00011209">
        <w:rPr>
          <w:szCs w:val="30"/>
        </w:rPr>
        <w:t xml:space="preserve">. Показатели </w:t>
      </w:r>
      <w:hyperlink r:id="rId26" w:history="1">
        <w:r w:rsidRPr="00011209">
          <w:rPr>
            <w:szCs w:val="30"/>
          </w:rPr>
          <w:t>графы 3</w:t>
        </w:r>
      </w:hyperlink>
      <w:r w:rsidRPr="00011209">
        <w:rPr>
          <w:szCs w:val="30"/>
        </w:rPr>
        <w:t xml:space="preserve"> определяются посредством суммирования показателей </w:t>
      </w:r>
      <w:hyperlink r:id="rId27" w:history="1">
        <w:r w:rsidRPr="00011209">
          <w:rPr>
            <w:szCs w:val="30"/>
          </w:rPr>
          <w:t>граф 4</w:t>
        </w:r>
      </w:hyperlink>
      <w:r w:rsidRPr="00011209">
        <w:rPr>
          <w:szCs w:val="30"/>
        </w:rPr>
        <w:t xml:space="preserve"> - </w:t>
      </w:r>
      <w:hyperlink r:id="rId28" w:history="1">
        <w:r w:rsidRPr="00011209">
          <w:rPr>
            <w:szCs w:val="30"/>
          </w:rPr>
          <w:t>8</w:t>
        </w:r>
      </w:hyperlink>
      <w:r w:rsidRPr="00011209">
        <w:rPr>
          <w:szCs w:val="30"/>
        </w:rPr>
        <w:t xml:space="preserve">. При этом при определении размера показателей, отражаемых в </w:t>
      </w:r>
      <w:hyperlink r:id="rId29" w:history="1">
        <w:r w:rsidRPr="00011209">
          <w:rPr>
            <w:szCs w:val="30"/>
          </w:rPr>
          <w:t>графах 4</w:t>
        </w:r>
      </w:hyperlink>
      <w:r w:rsidRPr="00011209">
        <w:rPr>
          <w:szCs w:val="30"/>
        </w:rPr>
        <w:t xml:space="preserve"> - </w:t>
      </w:r>
      <w:hyperlink r:id="rId30" w:history="1">
        <w:r w:rsidRPr="00011209">
          <w:rPr>
            <w:szCs w:val="30"/>
          </w:rPr>
          <w:t>8</w:t>
        </w:r>
      </w:hyperlink>
      <w:r w:rsidRPr="00011209">
        <w:rPr>
          <w:szCs w:val="30"/>
        </w:rPr>
        <w:t xml:space="preserve">, применяются формулы, содержащиеся в </w:t>
      </w:r>
      <w:hyperlink r:id="rId31" w:history="1">
        <w:r w:rsidRPr="00011209">
          <w:rPr>
            <w:szCs w:val="30"/>
          </w:rPr>
          <w:t>разделе I</w:t>
        </w:r>
      </w:hyperlink>
      <w:r w:rsidRPr="00011209">
        <w:rPr>
          <w:szCs w:val="30"/>
        </w:rPr>
        <w:t>;</w:t>
      </w:r>
    </w:p>
    <w:p w14:paraId="1BFDB481" w14:textId="77777777" w:rsidR="00052B46" w:rsidRPr="00011209" w:rsidRDefault="00052B46" w:rsidP="00052B46">
      <w:pPr>
        <w:autoSpaceDE w:val="0"/>
        <w:autoSpaceDN w:val="0"/>
        <w:adjustRightInd w:val="0"/>
        <w:ind w:firstLine="540"/>
        <w:rPr>
          <w:szCs w:val="30"/>
        </w:rPr>
      </w:pPr>
      <w:r w:rsidRPr="00011209">
        <w:rPr>
          <w:szCs w:val="30"/>
        </w:rPr>
        <w:t xml:space="preserve">в </w:t>
      </w:r>
      <w:hyperlink r:id="rId32" w:history="1">
        <w:r w:rsidRPr="00011209">
          <w:rPr>
            <w:szCs w:val="30"/>
          </w:rPr>
          <w:t>строке 1 раздела I</w:t>
        </w:r>
      </w:hyperlink>
      <w:r w:rsidRPr="00011209">
        <w:rPr>
          <w:szCs w:val="30"/>
        </w:rPr>
        <w:t xml:space="preserve"> отражается сумма начисленных налоговым агентом доходов физических лиц, признаваемых объектом налогообложения подоходным налогом, источником выплаты которых они являются, в том числе доходов, начисленных в рамках трудовых и гражданско-правовых договоров, в виде дивидендов, доходов по операциям с ценными бумагами, финансовыми инструментами срочных сделок, доверительного управления денежными средствами, от участия в фондах банковского управления, в том числе сумма начисленного дохода, в отношении которого не производится исчисление подоходного налога и (или) дохода, освобождаемого от подоходного налога;</w:t>
      </w:r>
    </w:p>
    <w:p w14:paraId="6F0283CA" w14:textId="77777777" w:rsidR="00052B46" w:rsidRPr="00011209" w:rsidRDefault="00052B46" w:rsidP="00052B46">
      <w:pPr>
        <w:autoSpaceDE w:val="0"/>
        <w:autoSpaceDN w:val="0"/>
        <w:adjustRightInd w:val="0"/>
        <w:ind w:firstLine="540"/>
        <w:rPr>
          <w:szCs w:val="30"/>
        </w:rPr>
      </w:pPr>
      <w:r w:rsidRPr="00011209">
        <w:rPr>
          <w:szCs w:val="30"/>
        </w:rPr>
        <w:t xml:space="preserve">в </w:t>
      </w:r>
      <w:hyperlink r:id="rId33" w:history="1">
        <w:r w:rsidRPr="00011209">
          <w:rPr>
            <w:szCs w:val="30"/>
          </w:rPr>
          <w:t>строках 2</w:t>
        </w:r>
      </w:hyperlink>
      <w:r w:rsidRPr="00011209">
        <w:rPr>
          <w:szCs w:val="30"/>
        </w:rPr>
        <w:t xml:space="preserve"> - </w:t>
      </w:r>
      <w:hyperlink r:id="rId34" w:history="1">
        <w:r w:rsidRPr="00011209">
          <w:rPr>
            <w:szCs w:val="30"/>
          </w:rPr>
          <w:t>8</w:t>
        </w:r>
      </w:hyperlink>
      <w:r w:rsidRPr="00011209">
        <w:rPr>
          <w:szCs w:val="30"/>
        </w:rPr>
        <w:t xml:space="preserve"> указываются налоговые вычеты и расходы, учитываемые при определении налоговой базы подоходного налога в соответствии с налоговым законодательством;</w:t>
      </w:r>
    </w:p>
    <w:p w14:paraId="4E86CECC"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показатель </w:t>
      </w:r>
      <w:hyperlink r:id="rId35" w:history="1">
        <w:r w:rsidRPr="00011209">
          <w:rPr>
            <w:szCs w:val="30"/>
          </w:rPr>
          <w:t>строки 9</w:t>
        </w:r>
      </w:hyperlink>
      <w:r w:rsidRPr="00011209">
        <w:rPr>
          <w:szCs w:val="30"/>
        </w:rPr>
        <w:t xml:space="preserve"> определяется путем вычитания из показателей </w:t>
      </w:r>
      <w:hyperlink r:id="rId36" w:history="1">
        <w:r w:rsidRPr="00011209">
          <w:rPr>
            <w:szCs w:val="30"/>
          </w:rPr>
          <w:t>строки 1 раздела I</w:t>
        </w:r>
      </w:hyperlink>
      <w:r w:rsidRPr="00011209">
        <w:rPr>
          <w:szCs w:val="30"/>
        </w:rPr>
        <w:t xml:space="preserve"> показателей </w:t>
      </w:r>
      <w:hyperlink r:id="rId37" w:history="1">
        <w:r w:rsidRPr="00011209">
          <w:rPr>
            <w:szCs w:val="30"/>
          </w:rPr>
          <w:t>строк 1.1</w:t>
        </w:r>
      </w:hyperlink>
      <w:r w:rsidRPr="00011209">
        <w:rPr>
          <w:szCs w:val="30"/>
        </w:rPr>
        <w:t xml:space="preserve">, </w:t>
      </w:r>
      <w:hyperlink r:id="rId38" w:history="1">
        <w:r w:rsidRPr="00011209">
          <w:rPr>
            <w:szCs w:val="30"/>
          </w:rPr>
          <w:t>1.2</w:t>
        </w:r>
      </w:hyperlink>
      <w:r w:rsidRPr="00011209">
        <w:rPr>
          <w:szCs w:val="30"/>
        </w:rPr>
        <w:t xml:space="preserve">, </w:t>
      </w:r>
      <w:hyperlink r:id="rId39" w:history="1">
        <w:r w:rsidRPr="00011209">
          <w:rPr>
            <w:szCs w:val="30"/>
          </w:rPr>
          <w:t>2</w:t>
        </w:r>
      </w:hyperlink>
      <w:r w:rsidRPr="00011209">
        <w:rPr>
          <w:szCs w:val="30"/>
        </w:rPr>
        <w:t xml:space="preserve"> - </w:t>
      </w:r>
      <w:hyperlink r:id="rId40" w:history="1">
        <w:r w:rsidRPr="00011209">
          <w:rPr>
            <w:szCs w:val="30"/>
          </w:rPr>
          <w:t>8 раздела I</w:t>
        </w:r>
      </w:hyperlink>
      <w:r w:rsidRPr="00011209">
        <w:rPr>
          <w:szCs w:val="30"/>
        </w:rPr>
        <w:t>;</w:t>
      </w:r>
    </w:p>
    <w:p w14:paraId="24B85009" w14:textId="77777777" w:rsidR="00052B46" w:rsidRPr="00011209" w:rsidRDefault="00052B46" w:rsidP="00052B46">
      <w:pPr>
        <w:autoSpaceDE w:val="0"/>
        <w:autoSpaceDN w:val="0"/>
        <w:adjustRightInd w:val="0"/>
        <w:ind w:firstLine="540"/>
        <w:rPr>
          <w:szCs w:val="30"/>
        </w:rPr>
      </w:pPr>
      <w:hyperlink r:id="rId41" w:history="1">
        <w:r w:rsidRPr="00011209">
          <w:rPr>
            <w:szCs w:val="30"/>
          </w:rPr>
          <w:t>строка 10 раздела I</w:t>
        </w:r>
      </w:hyperlink>
      <w:r w:rsidRPr="00011209">
        <w:rPr>
          <w:szCs w:val="30"/>
        </w:rPr>
        <w:t xml:space="preserve"> представляет собой произведение показателей </w:t>
      </w:r>
      <w:hyperlink r:id="rId42" w:history="1">
        <w:r w:rsidRPr="00011209">
          <w:rPr>
            <w:szCs w:val="30"/>
          </w:rPr>
          <w:t>граф 4</w:t>
        </w:r>
      </w:hyperlink>
      <w:r w:rsidRPr="00011209">
        <w:rPr>
          <w:szCs w:val="30"/>
        </w:rPr>
        <w:t xml:space="preserve"> - </w:t>
      </w:r>
      <w:hyperlink r:id="rId43" w:history="1">
        <w:r w:rsidRPr="00011209">
          <w:rPr>
            <w:szCs w:val="30"/>
          </w:rPr>
          <w:t>8</w:t>
        </w:r>
      </w:hyperlink>
      <w:r w:rsidRPr="00011209">
        <w:rPr>
          <w:szCs w:val="30"/>
        </w:rPr>
        <w:t xml:space="preserve"> строки 9 и ставок подоходного налога, указанных в соответствующих графах;</w:t>
      </w:r>
    </w:p>
    <w:p w14:paraId="4DE340A3" w14:textId="77777777" w:rsidR="00052B46" w:rsidRPr="00011209" w:rsidRDefault="00052B46" w:rsidP="00052B46">
      <w:pPr>
        <w:autoSpaceDE w:val="0"/>
        <w:autoSpaceDN w:val="0"/>
        <w:adjustRightInd w:val="0"/>
        <w:ind w:firstLine="540"/>
        <w:rPr>
          <w:szCs w:val="30"/>
        </w:rPr>
      </w:pPr>
      <w:hyperlink r:id="rId44" w:history="1">
        <w:r w:rsidRPr="00011209">
          <w:rPr>
            <w:szCs w:val="30"/>
          </w:rPr>
          <w:t>строка 11 раздела I</w:t>
        </w:r>
      </w:hyperlink>
      <w:r w:rsidRPr="00011209">
        <w:rPr>
          <w:szCs w:val="30"/>
        </w:rPr>
        <w:t xml:space="preserve"> включает в себя информацию о суммах произведенных в течение отчетного квартала корректировок подоходного налога, в том числе по следующим основаниям:</w:t>
      </w:r>
    </w:p>
    <w:p w14:paraId="22337F1D" w14:textId="77777777" w:rsidR="00052B46" w:rsidRPr="00011209" w:rsidRDefault="00052B46" w:rsidP="00052B46">
      <w:pPr>
        <w:autoSpaceDE w:val="0"/>
        <w:autoSpaceDN w:val="0"/>
        <w:adjustRightInd w:val="0"/>
        <w:ind w:firstLine="540"/>
        <w:rPr>
          <w:szCs w:val="30"/>
        </w:rPr>
      </w:pPr>
      <w:r w:rsidRPr="00011209">
        <w:rPr>
          <w:szCs w:val="30"/>
        </w:rPr>
        <w:t>возврат (зачет) подоходного налога, ранее уплаченного налоговым агентом за счет собственных денежных средств, по причине возврата (погашения) физическим лицом (частичного или полного) такому налоговому агенту ранее полученного от него займа, денежных средств, переданных на хранение;</w:t>
      </w:r>
    </w:p>
    <w:p w14:paraId="2CA04378" w14:textId="77777777" w:rsidR="00052B46" w:rsidRPr="00011209" w:rsidRDefault="00052B46" w:rsidP="00052B46">
      <w:pPr>
        <w:autoSpaceDE w:val="0"/>
        <w:autoSpaceDN w:val="0"/>
        <w:adjustRightInd w:val="0"/>
        <w:ind w:firstLine="540"/>
        <w:rPr>
          <w:szCs w:val="30"/>
        </w:rPr>
      </w:pPr>
      <w:r w:rsidRPr="00011209">
        <w:rPr>
          <w:szCs w:val="30"/>
        </w:rPr>
        <w:t>возврат (зачет) излишне удержанного подоходного налога в результате перерасчета размера ранее выплаченного дохода;</w:t>
      </w:r>
    </w:p>
    <w:p w14:paraId="1B491475" w14:textId="77777777" w:rsidR="00052B46" w:rsidRPr="00011209" w:rsidRDefault="00052B46" w:rsidP="00052B46">
      <w:pPr>
        <w:autoSpaceDE w:val="0"/>
        <w:autoSpaceDN w:val="0"/>
        <w:adjustRightInd w:val="0"/>
        <w:ind w:firstLine="540"/>
        <w:rPr>
          <w:szCs w:val="30"/>
        </w:rPr>
      </w:pPr>
      <w:r w:rsidRPr="00011209">
        <w:rPr>
          <w:szCs w:val="30"/>
        </w:rPr>
        <w:t xml:space="preserve">возврат (зачет) подоходного налога, уплаченного налоговым агентом за счет собственных денежных средств в случае, предусмотренном </w:t>
      </w:r>
      <w:hyperlink r:id="rId45" w:history="1">
        <w:r w:rsidRPr="00011209">
          <w:rPr>
            <w:szCs w:val="30"/>
          </w:rPr>
          <w:t>абзацем вторым пункта 7 статьи 216</w:t>
        </w:r>
      </w:hyperlink>
      <w:r w:rsidRPr="00011209">
        <w:rPr>
          <w:szCs w:val="30"/>
        </w:rPr>
        <w:t xml:space="preserve"> Налогового кодекса Республики Беларусь, и впоследствии удержанного таким налоговым агентом из любых денежных средств, фактически выплачиваемых физическому лицу либо по его поручению третьим лицам;</w:t>
      </w:r>
    </w:p>
    <w:p w14:paraId="5DA29961" w14:textId="77777777" w:rsidR="00052B46" w:rsidRPr="00011209" w:rsidRDefault="00052B46" w:rsidP="00052B46">
      <w:pPr>
        <w:autoSpaceDE w:val="0"/>
        <w:autoSpaceDN w:val="0"/>
        <w:adjustRightInd w:val="0"/>
        <w:ind w:firstLine="540"/>
        <w:rPr>
          <w:szCs w:val="30"/>
        </w:rPr>
      </w:pPr>
      <w:r w:rsidRPr="00011209">
        <w:rPr>
          <w:szCs w:val="30"/>
        </w:rPr>
        <w:lastRenderedPageBreak/>
        <w:t xml:space="preserve">возврат (зачет) подоходного налога, уплаченного налоговым агентом за счет собственных денежных средств в случае, предусмотренном </w:t>
      </w:r>
      <w:hyperlink r:id="rId46" w:history="1">
        <w:r w:rsidRPr="00011209">
          <w:rPr>
            <w:szCs w:val="30"/>
          </w:rPr>
          <w:t>абзацем вторым пункта 7 статьи 216</w:t>
        </w:r>
      </w:hyperlink>
      <w:r w:rsidRPr="00011209">
        <w:rPr>
          <w:szCs w:val="30"/>
        </w:rPr>
        <w:t xml:space="preserve"> Налогового кодекса Республики Беларусь, основанием для возврата (зачета) которого является сообщение налогового органа об уплате физическим лицом подоходного налога, указанное в </w:t>
      </w:r>
      <w:hyperlink r:id="rId47" w:history="1">
        <w:r w:rsidRPr="00011209">
          <w:rPr>
            <w:szCs w:val="30"/>
          </w:rPr>
          <w:t>части шестой пункта 5 статьи 216</w:t>
        </w:r>
      </w:hyperlink>
      <w:r w:rsidRPr="00011209">
        <w:rPr>
          <w:szCs w:val="30"/>
        </w:rPr>
        <w:t xml:space="preserve"> Налогового кодекса Республики Беларусь;</w:t>
      </w:r>
    </w:p>
    <w:p w14:paraId="41E30604" w14:textId="77777777" w:rsidR="00052B46" w:rsidRPr="00011209" w:rsidRDefault="00052B46" w:rsidP="00052B46">
      <w:pPr>
        <w:autoSpaceDE w:val="0"/>
        <w:autoSpaceDN w:val="0"/>
        <w:adjustRightInd w:val="0"/>
        <w:ind w:firstLine="540"/>
        <w:rPr>
          <w:szCs w:val="30"/>
        </w:rPr>
      </w:pPr>
      <w:r w:rsidRPr="00011209">
        <w:rPr>
          <w:szCs w:val="30"/>
        </w:rPr>
        <w:t xml:space="preserve">уменьшение на сумму подоходного налога, исчисленную с доходов в натуральной форме и неудержанную у физического лица по причине отсутствия ему выплат в денежной форме, - при условии направления налоговым агентом в порядке и сроки, установленные </w:t>
      </w:r>
      <w:hyperlink r:id="rId48" w:history="1">
        <w:r w:rsidRPr="00011209">
          <w:rPr>
            <w:szCs w:val="30"/>
          </w:rPr>
          <w:t>частями второй</w:t>
        </w:r>
      </w:hyperlink>
      <w:r w:rsidRPr="00011209">
        <w:rPr>
          <w:szCs w:val="30"/>
        </w:rPr>
        <w:t xml:space="preserve"> и </w:t>
      </w:r>
      <w:hyperlink r:id="rId49" w:history="1">
        <w:r w:rsidRPr="00011209">
          <w:rPr>
            <w:szCs w:val="30"/>
          </w:rPr>
          <w:t>третьей пункта 5 статьи 216</w:t>
        </w:r>
      </w:hyperlink>
      <w:r w:rsidRPr="00011209">
        <w:rPr>
          <w:szCs w:val="30"/>
        </w:rPr>
        <w:t xml:space="preserve"> Налогового кодекса Республики Беларусь, сообщения о невозможности удержания подоходного налога;</w:t>
      </w:r>
    </w:p>
    <w:p w14:paraId="3D6A90E2" w14:textId="77777777" w:rsidR="00052B46" w:rsidRPr="00011209" w:rsidRDefault="00052B46" w:rsidP="00052B46">
      <w:pPr>
        <w:autoSpaceDE w:val="0"/>
        <w:autoSpaceDN w:val="0"/>
        <w:adjustRightInd w:val="0"/>
        <w:ind w:firstLine="540"/>
        <w:rPr>
          <w:szCs w:val="30"/>
        </w:rPr>
      </w:pPr>
      <w:r w:rsidRPr="00011209">
        <w:rPr>
          <w:szCs w:val="30"/>
        </w:rPr>
        <w:t>освобождение физического лица от уплаты подоходного налога областными, Минским городским, районными, городскими (городов областного подчинения) Советами депутатов либо по их поручению местными исполнительными и распорядительными органами;</w:t>
      </w:r>
    </w:p>
    <w:p w14:paraId="3C45083E" w14:textId="77777777" w:rsidR="00052B46" w:rsidRPr="00011209" w:rsidRDefault="00052B46" w:rsidP="00052B46">
      <w:pPr>
        <w:autoSpaceDE w:val="0"/>
        <w:autoSpaceDN w:val="0"/>
        <w:adjustRightInd w:val="0"/>
        <w:ind w:firstLine="540"/>
        <w:rPr>
          <w:szCs w:val="30"/>
        </w:rPr>
      </w:pPr>
      <w:r w:rsidRPr="00011209">
        <w:rPr>
          <w:szCs w:val="30"/>
        </w:rPr>
        <w:t>освобождение физического лица от уплаты подоходного налога в порядке и на условиях, определяемых Президентом Республики Беларусь;</w:t>
      </w:r>
    </w:p>
    <w:p w14:paraId="3F59F9B5" w14:textId="77777777" w:rsidR="00052B46" w:rsidRPr="00011209" w:rsidRDefault="00052B46" w:rsidP="00052B46">
      <w:pPr>
        <w:autoSpaceDE w:val="0"/>
        <w:autoSpaceDN w:val="0"/>
        <w:adjustRightInd w:val="0"/>
        <w:ind w:firstLine="540"/>
        <w:rPr>
          <w:szCs w:val="30"/>
        </w:rPr>
      </w:pPr>
      <w:r w:rsidRPr="00011209">
        <w:rPr>
          <w:szCs w:val="30"/>
        </w:rPr>
        <w:t xml:space="preserve">проведение налоговым агентом зачета фактически уплаченных в соответствии с законодательством иностранного государства сумм налога с дохода, полученного физическим лицом - налоговым резидентом Республики Беларусь от белорусской организации, осуществляющей на территории иностранного государства деятельность, признаваемую в соответствии с международными договорами и (или) законодательством этого иностранного государства деятельностью через постоянное представительство, и состоящей в связи с этим на учете в налоговом органе указанного иностранного государства, в порядке и размере, предусмотренных Налоговым </w:t>
      </w:r>
      <w:hyperlink r:id="rId50" w:history="1">
        <w:r w:rsidRPr="00011209">
          <w:rPr>
            <w:szCs w:val="30"/>
          </w:rPr>
          <w:t>кодексом</w:t>
        </w:r>
      </w:hyperlink>
      <w:r w:rsidRPr="00011209">
        <w:rPr>
          <w:szCs w:val="30"/>
        </w:rPr>
        <w:t xml:space="preserve"> Республики Беларусь;</w:t>
      </w:r>
    </w:p>
    <w:p w14:paraId="79CD5DA8" w14:textId="77777777" w:rsidR="00052B46" w:rsidRPr="00011209" w:rsidRDefault="00052B46" w:rsidP="00052B46">
      <w:pPr>
        <w:autoSpaceDE w:val="0"/>
        <w:autoSpaceDN w:val="0"/>
        <w:adjustRightInd w:val="0"/>
        <w:ind w:firstLine="540"/>
        <w:rPr>
          <w:szCs w:val="30"/>
        </w:rPr>
      </w:pPr>
      <w:r w:rsidRPr="00011209">
        <w:rPr>
          <w:szCs w:val="30"/>
        </w:rPr>
        <w:t>применение положений международных договоров Республики Беларусь по вопросам налогообложения;</w:t>
      </w:r>
    </w:p>
    <w:p w14:paraId="568EEC1E" w14:textId="77777777" w:rsidR="00052B46" w:rsidRPr="00011209" w:rsidRDefault="00052B46" w:rsidP="00052B46">
      <w:pPr>
        <w:autoSpaceDE w:val="0"/>
        <w:autoSpaceDN w:val="0"/>
        <w:adjustRightInd w:val="0"/>
        <w:ind w:firstLine="540"/>
        <w:rPr>
          <w:szCs w:val="30"/>
        </w:rPr>
      </w:pPr>
      <w:r w:rsidRPr="00011209">
        <w:rPr>
          <w:szCs w:val="30"/>
        </w:rPr>
        <w:t>иные случаи, установленные законодательными актами.</w:t>
      </w:r>
    </w:p>
    <w:p w14:paraId="44051EEE"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Показатель </w:t>
      </w:r>
      <w:hyperlink r:id="rId51" w:history="1">
        <w:r w:rsidRPr="00011209">
          <w:rPr>
            <w:szCs w:val="30"/>
          </w:rPr>
          <w:t>строки 16</w:t>
        </w:r>
      </w:hyperlink>
      <w:r w:rsidRPr="00011209">
        <w:rPr>
          <w:szCs w:val="30"/>
        </w:rPr>
        <w:t xml:space="preserve"> определяется путем вычитания из </w:t>
      </w:r>
      <w:hyperlink r:id="rId52" w:history="1">
        <w:r w:rsidRPr="00011209">
          <w:rPr>
            <w:szCs w:val="30"/>
          </w:rPr>
          <w:t>строки 10</w:t>
        </w:r>
      </w:hyperlink>
      <w:r w:rsidRPr="00011209">
        <w:rPr>
          <w:szCs w:val="30"/>
        </w:rPr>
        <w:t xml:space="preserve"> </w:t>
      </w:r>
      <w:hyperlink r:id="rId53" w:history="1">
        <w:r w:rsidRPr="00011209">
          <w:rPr>
            <w:szCs w:val="30"/>
          </w:rPr>
          <w:t>строк 11</w:t>
        </w:r>
      </w:hyperlink>
      <w:r w:rsidRPr="00011209">
        <w:rPr>
          <w:szCs w:val="30"/>
        </w:rPr>
        <w:t xml:space="preserve"> - </w:t>
      </w:r>
      <w:hyperlink r:id="rId54" w:history="1">
        <w:r w:rsidRPr="00011209">
          <w:rPr>
            <w:szCs w:val="30"/>
          </w:rPr>
          <w:t>13</w:t>
        </w:r>
      </w:hyperlink>
      <w:r w:rsidRPr="00011209">
        <w:rPr>
          <w:szCs w:val="30"/>
        </w:rPr>
        <w:t xml:space="preserve"> и сложения показателей </w:t>
      </w:r>
      <w:hyperlink r:id="rId55" w:history="1">
        <w:r w:rsidRPr="00011209">
          <w:rPr>
            <w:szCs w:val="30"/>
          </w:rPr>
          <w:t>строк 14</w:t>
        </w:r>
      </w:hyperlink>
      <w:r w:rsidRPr="00011209">
        <w:rPr>
          <w:szCs w:val="30"/>
        </w:rPr>
        <w:t xml:space="preserve"> и </w:t>
      </w:r>
      <w:hyperlink r:id="rId56" w:history="1">
        <w:r w:rsidRPr="00011209">
          <w:rPr>
            <w:szCs w:val="30"/>
          </w:rPr>
          <w:t>15</w:t>
        </w:r>
      </w:hyperlink>
      <w:r w:rsidRPr="00011209">
        <w:rPr>
          <w:szCs w:val="30"/>
        </w:rPr>
        <w:t>;</w:t>
      </w:r>
    </w:p>
    <w:p w14:paraId="138056BF" w14:textId="77777777" w:rsidR="00052B46" w:rsidRPr="00011209" w:rsidRDefault="00052B46" w:rsidP="00052B46">
      <w:pPr>
        <w:autoSpaceDE w:val="0"/>
        <w:autoSpaceDN w:val="0"/>
        <w:adjustRightInd w:val="0"/>
        <w:ind w:firstLine="540"/>
        <w:rPr>
          <w:szCs w:val="30"/>
        </w:rPr>
      </w:pPr>
      <w:r w:rsidRPr="00011209">
        <w:rPr>
          <w:szCs w:val="30"/>
        </w:rPr>
        <w:t xml:space="preserve">93.2. в </w:t>
      </w:r>
      <w:hyperlink r:id="rId57" w:history="1">
        <w:r w:rsidRPr="00011209">
          <w:rPr>
            <w:szCs w:val="30"/>
          </w:rPr>
          <w:t>строке 1 раздела II</w:t>
        </w:r>
      </w:hyperlink>
      <w:r w:rsidRPr="00011209">
        <w:rPr>
          <w:szCs w:val="30"/>
        </w:rPr>
        <w:t xml:space="preserve"> отражается сумма подоходного налога, подлежащая перечислению (уплате) в бюджет в течение первого, второго и третьего месяца отчетного квартала, а также общая сумма налога, подлежащая перечислению (уплате) в бюджет в течение отчетного квартала.</w:t>
      </w:r>
    </w:p>
    <w:p w14:paraId="3D8C9F66" w14:textId="77777777" w:rsidR="00052B46" w:rsidRPr="00011209" w:rsidRDefault="00052B46" w:rsidP="00052B46">
      <w:pPr>
        <w:autoSpaceDE w:val="0"/>
        <w:autoSpaceDN w:val="0"/>
        <w:adjustRightInd w:val="0"/>
        <w:ind w:firstLine="540"/>
        <w:rPr>
          <w:szCs w:val="30"/>
        </w:rPr>
      </w:pPr>
      <w:r w:rsidRPr="00011209">
        <w:rPr>
          <w:szCs w:val="30"/>
        </w:rPr>
        <w:t xml:space="preserve">При ведении налоговым агентом бухгалтерского учета сумма подоходного налога, подлежащая отражению за каждый месяц в налоговой декларации (расчете), определяется исходя из данных бухгалтерского, </w:t>
      </w:r>
      <w:r w:rsidRPr="00011209">
        <w:rPr>
          <w:szCs w:val="30"/>
        </w:rPr>
        <w:lastRenderedPageBreak/>
        <w:t>налогового, аналитического учета, в том числе расчетно-сальдовым методом исходя из данных бухгалтерского учета.</w:t>
      </w:r>
    </w:p>
    <w:p w14:paraId="56CBE6DE" w14:textId="77777777" w:rsidR="00052B46" w:rsidRPr="00011209" w:rsidRDefault="00052B46" w:rsidP="00052B46">
      <w:pPr>
        <w:autoSpaceDE w:val="0"/>
        <w:autoSpaceDN w:val="0"/>
        <w:adjustRightInd w:val="0"/>
        <w:ind w:firstLine="540"/>
        <w:rPr>
          <w:szCs w:val="30"/>
        </w:rPr>
      </w:pPr>
      <w:r w:rsidRPr="00011209">
        <w:rPr>
          <w:szCs w:val="30"/>
        </w:rPr>
        <w:t xml:space="preserve">При неведении налоговым агентом бухгалтерского учета сумма подоходного налога, подлежащая отражению за каждый месяц в налоговой декларации (расчете), определяется исходя из сведений, отражаемых в </w:t>
      </w:r>
      <w:hyperlink r:id="rId58" w:history="1">
        <w:r w:rsidRPr="00011209">
          <w:rPr>
            <w:szCs w:val="30"/>
          </w:rPr>
          <w:t>приложении 12</w:t>
        </w:r>
      </w:hyperlink>
      <w:r w:rsidRPr="00011209">
        <w:rPr>
          <w:szCs w:val="30"/>
        </w:rPr>
        <w:t xml:space="preserve"> к Инструкции о порядке ведения учета доходов и расходов и в книге учета доходов и расходов организаций, применяющих упрощенную систему налогообложения:</w:t>
      </w:r>
    </w:p>
    <w:p w14:paraId="6764B22E"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показатель </w:t>
      </w:r>
      <w:hyperlink r:id="rId59" w:history="1">
        <w:r w:rsidRPr="00011209">
          <w:rPr>
            <w:szCs w:val="30"/>
          </w:rPr>
          <w:t>строки 1.1</w:t>
        </w:r>
      </w:hyperlink>
      <w:r w:rsidRPr="00011209">
        <w:rPr>
          <w:szCs w:val="30"/>
        </w:rPr>
        <w:t xml:space="preserve"> по </w:t>
      </w:r>
      <w:hyperlink r:id="rId60" w:history="1">
        <w:r w:rsidRPr="00011209">
          <w:rPr>
            <w:szCs w:val="30"/>
          </w:rPr>
          <w:t>графам 3</w:t>
        </w:r>
      </w:hyperlink>
      <w:r w:rsidRPr="00011209">
        <w:rPr>
          <w:szCs w:val="30"/>
        </w:rPr>
        <w:t xml:space="preserve"> - </w:t>
      </w:r>
      <w:hyperlink r:id="rId61" w:history="1">
        <w:r w:rsidRPr="00011209">
          <w:rPr>
            <w:szCs w:val="30"/>
          </w:rPr>
          <w:t>6</w:t>
        </w:r>
      </w:hyperlink>
      <w:r w:rsidRPr="00011209">
        <w:rPr>
          <w:szCs w:val="30"/>
        </w:rPr>
        <w:t xml:space="preserve"> должен быть меньше или равен показателю </w:t>
      </w:r>
      <w:hyperlink r:id="rId62" w:history="1">
        <w:r w:rsidRPr="00011209">
          <w:rPr>
            <w:szCs w:val="30"/>
          </w:rPr>
          <w:t>строки 1</w:t>
        </w:r>
      </w:hyperlink>
      <w:r w:rsidRPr="00011209">
        <w:rPr>
          <w:szCs w:val="30"/>
        </w:rPr>
        <w:t xml:space="preserve"> по графам 3 - 6 и определяется посредством суммирования показателей </w:t>
      </w:r>
      <w:hyperlink r:id="rId63" w:history="1">
        <w:r w:rsidRPr="00011209">
          <w:rPr>
            <w:szCs w:val="30"/>
          </w:rPr>
          <w:t>строк 1.1.1</w:t>
        </w:r>
      </w:hyperlink>
      <w:r w:rsidRPr="00011209">
        <w:rPr>
          <w:szCs w:val="30"/>
        </w:rPr>
        <w:t xml:space="preserve"> - </w:t>
      </w:r>
      <w:hyperlink r:id="rId64" w:history="1">
        <w:r w:rsidRPr="00011209">
          <w:rPr>
            <w:szCs w:val="30"/>
          </w:rPr>
          <w:t>1.1.4</w:t>
        </w:r>
      </w:hyperlink>
      <w:r w:rsidRPr="00011209">
        <w:rPr>
          <w:szCs w:val="30"/>
        </w:rPr>
        <w:t xml:space="preserve"> граф 3 - 6;</w:t>
      </w:r>
    </w:p>
    <w:p w14:paraId="1D147F41"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показатели </w:t>
      </w:r>
      <w:hyperlink r:id="rId65" w:history="1">
        <w:r w:rsidRPr="00011209">
          <w:rPr>
            <w:szCs w:val="30"/>
          </w:rPr>
          <w:t>графы 6 раздела II</w:t>
        </w:r>
      </w:hyperlink>
      <w:r w:rsidRPr="00011209">
        <w:rPr>
          <w:szCs w:val="30"/>
        </w:rPr>
        <w:t xml:space="preserve"> в разрезе строк определяются посредством суммирования показателей </w:t>
      </w:r>
      <w:hyperlink r:id="rId66" w:history="1">
        <w:r w:rsidRPr="00011209">
          <w:rPr>
            <w:szCs w:val="30"/>
          </w:rPr>
          <w:t>граф 3</w:t>
        </w:r>
      </w:hyperlink>
      <w:r w:rsidRPr="00011209">
        <w:rPr>
          <w:szCs w:val="30"/>
        </w:rPr>
        <w:t xml:space="preserve"> - </w:t>
      </w:r>
      <w:hyperlink r:id="rId67" w:history="1">
        <w:r w:rsidRPr="00011209">
          <w:rPr>
            <w:szCs w:val="30"/>
          </w:rPr>
          <w:t>5</w:t>
        </w:r>
      </w:hyperlink>
      <w:r w:rsidRPr="00011209">
        <w:rPr>
          <w:szCs w:val="30"/>
        </w:rPr>
        <w:t xml:space="preserve"> по соответствующим строкам.</w:t>
      </w:r>
    </w:p>
    <w:p w14:paraId="3662B3B6" w14:textId="77777777" w:rsidR="00052B46" w:rsidRPr="00011209" w:rsidRDefault="00052B46" w:rsidP="00052B46">
      <w:pPr>
        <w:autoSpaceDE w:val="0"/>
        <w:autoSpaceDN w:val="0"/>
        <w:adjustRightInd w:val="0"/>
        <w:ind w:firstLine="540"/>
        <w:rPr>
          <w:szCs w:val="30"/>
        </w:rPr>
      </w:pPr>
      <w:r w:rsidRPr="00011209">
        <w:rPr>
          <w:szCs w:val="30"/>
        </w:rPr>
        <w:t xml:space="preserve">При этом показатель </w:t>
      </w:r>
      <w:hyperlink r:id="rId68" w:history="1">
        <w:r w:rsidRPr="00011209">
          <w:rPr>
            <w:szCs w:val="30"/>
          </w:rPr>
          <w:t>графы 6 строки 1 раздела II</w:t>
        </w:r>
      </w:hyperlink>
      <w:r w:rsidRPr="00011209">
        <w:rPr>
          <w:szCs w:val="30"/>
        </w:rPr>
        <w:t xml:space="preserve"> должен быть больше или равным показателю </w:t>
      </w:r>
      <w:hyperlink r:id="rId69" w:history="1">
        <w:r w:rsidRPr="00011209">
          <w:rPr>
            <w:szCs w:val="30"/>
          </w:rPr>
          <w:t>графы 3 строки 16 раздела I</w:t>
        </w:r>
      </w:hyperlink>
      <w:r w:rsidRPr="00011209">
        <w:rPr>
          <w:szCs w:val="30"/>
        </w:rPr>
        <w:t>;</w:t>
      </w:r>
    </w:p>
    <w:p w14:paraId="03951175" w14:textId="77777777" w:rsidR="00052B46" w:rsidRPr="00011209" w:rsidRDefault="00052B46" w:rsidP="00052B46">
      <w:pPr>
        <w:autoSpaceDE w:val="0"/>
        <w:autoSpaceDN w:val="0"/>
        <w:adjustRightInd w:val="0"/>
        <w:ind w:firstLine="540"/>
        <w:rPr>
          <w:szCs w:val="30"/>
        </w:rPr>
      </w:pPr>
      <w:r w:rsidRPr="00011209">
        <w:rPr>
          <w:szCs w:val="30"/>
        </w:rPr>
        <w:t xml:space="preserve">93.3. в </w:t>
      </w:r>
      <w:hyperlink r:id="rId70" w:history="1">
        <w:r w:rsidRPr="00011209">
          <w:rPr>
            <w:szCs w:val="30"/>
          </w:rPr>
          <w:t>разделе III</w:t>
        </w:r>
      </w:hyperlink>
      <w:r w:rsidRPr="00011209">
        <w:rPr>
          <w:szCs w:val="30"/>
        </w:rPr>
        <w:t xml:space="preserve"> отражаются сведения о суммах подоходного налога, подлежащих перечислению в соответствующие бюджеты базового уровня, бюджет г. Минска по месту постановки на учет юридического лица (филиала) и по месту расположения подразделений, не состоящих на учете в налоговых органах, в течение первого, второго и третьего месяца отчетного квартала.</w:t>
      </w:r>
    </w:p>
    <w:p w14:paraId="08CB5BCC" w14:textId="77777777" w:rsidR="00052B46" w:rsidRPr="00011209" w:rsidRDefault="00052B46" w:rsidP="00052B46">
      <w:pPr>
        <w:autoSpaceDE w:val="0"/>
        <w:autoSpaceDN w:val="0"/>
        <w:adjustRightInd w:val="0"/>
        <w:ind w:firstLine="540"/>
        <w:rPr>
          <w:szCs w:val="30"/>
        </w:rPr>
      </w:pPr>
      <w:r w:rsidRPr="00011209">
        <w:rPr>
          <w:szCs w:val="30"/>
        </w:rPr>
        <w:t xml:space="preserve">Итоговая </w:t>
      </w:r>
      <w:hyperlink r:id="rId71" w:history="1">
        <w:r w:rsidRPr="00011209">
          <w:rPr>
            <w:szCs w:val="30"/>
          </w:rPr>
          <w:t>строка</w:t>
        </w:r>
      </w:hyperlink>
      <w:r w:rsidRPr="00011209">
        <w:rPr>
          <w:szCs w:val="30"/>
        </w:rPr>
        <w:t xml:space="preserve"> раздела III определяется путем суммирования показателей всех строк по соответствующей графе и должна равняться соответствующим графам </w:t>
      </w:r>
      <w:hyperlink r:id="rId72" w:history="1">
        <w:r w:rsidRPr="00011209">
          <w:rPr>
            <w:szCs w:val="30"/>
          </w:rPr>
          <w:t>строки 1 раздела II</w:t>
        </w:r>
      </w:hyperlink>
      <w:r w:rsidRPr="00011209">
        <w:rPr>
          <w:szCs w:val="30"/>
        </w:rPr>
        <w:t>;</w:t>
      </w:r>
    </w:p>
    <w:p w14:paraId="7C8D4D9D" w14:textId="77777777" w:rsidR="00052B46" w:rsidRPr="00011209" w:rsidRDefault="00052B46" w:rsidP="00052B46">
      <w:pPr>
        <w:autoSpaceDE w:val="0"/>
        <w:autoSpaceDN w:val="0"/>
        <w:adjustRightInd w:val="0"/>
        <w:ind w:firstLine="540"/>
        <w:rPr>
          <w:szCs w:val="30"/>
        </w:rPr>
      </w:pPr>
      <w:r w:rsidRPr="00011209">
        <w:rPr>
          <w:szCs w:val="30"/>
        </w:rPr>
        <w:t xml:space="preserve">93.4. в </w:t>
      </w:r>
      <w:hyperlink r:id="rId73" w:history="1">
        <w:r w:rsidRPr="00011209">
          <w:rPr>
            <w:szCs w:val="30"/>
          </w:rPr>
          <w:t>разделе IV</w:t>
        </w:r>
      </w:hyperlink>
      <w:r w:rsidRPr="00011209">
        <w:rPr>
          <w:szCs w:val="30"/>
        </w:rPr>
        <w:t>:</w:t>
      </w:r>
    </w:p>
    <w:p w14:paraId="53E77C31" w14:textId="77777777" w:rsidR="00052B46" w:rsidRPr="00011209" w:rsidRDefault="00052B46" w:rsidP="00052B46">
      <w:pPr>
        <w:autoSpaceDE w:val="0"/>
        <w:autoSpaceDN w:val="0"/>
        <w:adjustRightInd w:val="0"/>
        <w:ind w:firstLine="540"/>
        <w:rPr>
          <w:szCs w:val="30"/>
        </w:rPr>
      </w:pPr>
      <w:r w:rsidRPr="00011209">
        <w:rPr>
          <w:szCs w:val="30"/>
        </w:rPr>
        <w:t xml:space="preserve">значение показателя по </w:t>
      </w:r>
      <w:hyperlink r:id="rId74" w:history="1">
        <w:r w:rsidRPr="00011209">
          <w:rPr>
            <w:szCs w:val="30"/>
          </w:rPr>
          <w:t>строке 1</w:t>
        </w:r>
      </w:hyperlink>
      <w:r w:rsidRPr="00011209">
        <w:rPr>
          <w:szCs w:val="30"/>
        </w:rPr>
        <w:t xml:space="preserve"> отражается нарастающим итогом с начала года по последний месяц отчетного квартала включительно.</w:t>
      </w:r>
    </w:p>
    <w:p w14:paraId="72943CE3" w14:textId="77777777" w:rsidR="00052B46" w:rsidRPr="00011209" w:rsidRDefault="00052B46" w:rsidP="00052B46">
      <w:pPr>
        <w:autoSpaceDE w:val="0"/>
        <w:autoSpaceDN w:val="0"/>
        <w:adjustRightInd w:val="0"/>
        <w:ind w:firstLine="540"/>
        <w:rPr>
          <w:szCs w:val="30"/>
        </w:rPr>
      </w:pPr>
      <w:r w:rsidRPr="00011209">
        <w:rPr>
          <w:szCs w:val="30"/>
        </w:rPr>
        <w:t xml:space="preserve">Значение </w:t>
      </w:r>
      <w:hyperlink r:id="rId75" w:history="1">
        <w:r w:rsidRPr="00011209">
          <w:rPr>
            <w:szCs w:val="30"/>
          </w:rPr>
          <w:t>показателя</w:t>
        </w:r>
      </w:hyperlink>
      <w:r w:rsidRPr="00011209">
        <w:rPr>
          <w:szCs w:val="30"/>
        </w:rPr>
        <w:t xml:space="preserve"> "Фонд заработной платы, руб." определяется:</w:t>
      </w:r>
    </w:p>
    <w:p w14:paraId="3BF0CF8B" w14:textId="77777777" w:rsidR="00052B46" w:rsidRPr="00011209" w:rsidRDefault="00052B46" w:rsidP="00052B46">
      <w:pPr>
        <w:autoSpaceDE w:val="0"/>
        <w:autoSpaceDN w:val="0"/>
        <w:adjustRightInd w:val="0"/>
        <w:ind w:firstLine="540"/>
        <w:rPr>
          <w:szCs w:val="30"/>
        </w:rPr>
      </w:pPr>
      <w:bookmarkStart w:id="1" w:name="Par46"/>
      <w:bookmarkEnd w:id="1"/>
      <w:r w:rsidRPr="00011209">
        <w:rPr>
          <w:szCs w:val="30"/>
        </w:rPr>
        <w:t xml:space="preserve">организациями, их филиалами в порядке, установленном </w:t>
      </w:r>
      <w:hyperlink r:id="rId76" w:history="1">
        <w:r w:rsidRPr="00011209">
          <w:rPr>
            <w:szCs w:val="30"/>
          </w:rPr>
          <w:t>постановлением</w:t>
        </w:r>
      </w:hyperlink>
      <w:r w:rsidRPr="00011209">
        <w:rPr>
          <w:szCs w:val="30"/>
        </w:rPr>
        <w:t xml:space="preserve"> Национального статистического комитета Республики Беларусь от 20 января 2020 г. N 1 "Об утверждении Указаний по заполнению в формах государственных статистических наблюдений статистических показателей по труду";</w:t>
      </w:r>
    </w:p>
    <w:p w14:paraId="2056E3BC" w14:textId="77777777" w:rsidR="00052B46" w:rsidRPr="00011209" w:rsidRDefault="00052B46" w:rsidP="00052B46">
      <w:pPr>
        <w:autoSpaceDE w:val="0"/>
        <w:autoSpaceDN w:val="0"/>
        <w:adjustRightInd w:val="0"/>
        <w:ind w:firstLine="540"/>
        <w:rPr>
          <w:szCs w:val="30"/>
        </w:rPr>
      </w:pPr>
      <w:r w:rsidRPr="00011209">
        <w:rPr>
          <w:szCs w:val="30"/>
        </w:rPr>
        <w:t>индивидуальными предпринимателями исходя из сумм доходов в денежной и (или) натуральной формах, начисленных физическим лицам по трудовым договорам и (или) гражданско-правовым договорам, предметом которых являются выполнение работ, оказание услуг и создание объектов интеллектуальной собственности;</w:t>
      </w:r>
    </w:p>
    <w:p w14:paraId="406B6DC7" w14:textId="77777777" w:rsidR="00052B46" w:rsidRPr="00011209" w:rsidRDefault="00052B46" w:rsidP="00052B46">
      <w:pPr>
        <w:autoSpaceDE w:val="0"/>
        <w:autoSpaceDN w:val="0"/>
        <w:adjustRightInd w:val="0"/>
        <w:ind w:firstLine="540"/>
        <w:rPr>
          <w:szCs w:val="30"/>
        </w:rPr>
      </w:pPr>
      <w:r w:rsidRPr="00011209">
        <w:rPr>
          <w:szCs w:val="30"/>
        </w:rPr>
        <w:t xml:space="preserve">значение показателя по </w:t>
      </w:r>
      <w:hyperlink r:id="rId77" w:history="1">
        <w:r w:rsidRPr="00011209">
          <w:rPr>
            <w:szCs w:val="30"/>
          </w:rPr>
          <w:t>строке 2</w:t>
        </w:r>
      </w:hyperlink>
      <w:r w:rsidRPr="00011209">
        <w:rPr>
          <w:szCs w:val="30"/>
        </w:rPr>
        <w:t xml:space="preserve"> отражается нарастающим итогом с начала года по последний месяц отчетного квартала включительно.</w:t>
      </w:r>
    </w:p>
    <w:p w14:paraId="745F33E5" w14:textId="77777777" w:rsidR="00052B46" w:rsidRPr="00011209" w:rsidRDefault="00052B46" w:rsidP="00052B46">
      <w:pPr>
        <w:autoSpaceDE w:val="0"/>
        <w:autoSpaceDN w:val="0"/>
        <w:adjustRightInd w:val="0"/>
        <w:ind w:firstLine="540"/>
        <w:rPr>
          <w:szCs w:val="30"/>
        </w:rPr>
      </w:pPr>
      <w:r w:rsidRPr="00011209">
        <w:rPr>
          <w:szCs w:val="30"/>
        </w:rPr>
        <w:lastRenderedPageBreak/>
        <w:t xml:space="preserve">Значение </w:t>
      </w:r>
      <w:hyperlink r:id="rId78" w:history="1">
        <w:r w:rsidRPr="00011209">
          <w:rPr>
            <w:szCs w:val="30"/>
          </w:rPr>
          <w:t>показателя</w:t>
        </w:r>
      </w:hyperlink>
      <w:r w:rsidRPr="00011209">
        <w:rPr>
          <w:szCs w:val="30"/>
        </w:rPr>
        <w:t xml:space="preserve"> "Средняя численность работников, чел." определяется:</w:t>
      </w:r>
    </w:p>
    <w:p w14:paraId="0356D8C6" w14:textId="77777777" w:rsidR="00052B46" w:rsidRPr="00011209" w:rsidRDefault="00052B46" w:rsidP="00052B46">
      <w:pPr>
        <w:autoSpaceDE w:val="0"/>
        <w:autoSpaceDN w:val="0"/>
        <w:adjustRightInd w:val="0"/>
        <w:ind w:firstLine="540"/>
        <w:rPr>
          <w:szCs w:val="30"/>
        </w:rPr>
      </w:pPr>
      <w:bookmarkStart w:id="2" w:name="Par50"/>
      <w:bookmarkEnd w:id="2"/>
      <w:r w:rsidRPr="00011209">
        <w:rPr>
          <w:szCs w:val="30"/>
        </w:rPr>
        <w:t xml:space="preserve">организациями и филиалами как сумма рассчитанных в порядке, установленном </w:t>
      </w:r>
      <w:hyperlink r:id="rId79" w:history="1">
        <w:r w:rsidRPr="00011209">
          <w:rPr>
            <w:szCs w:val="30"/>
          </w:rPr>
          <w:t>постановлением</w:t>
        </w:r>
      </w:hyperlink>
      <w:r w:rsidRPr="00011209">
        <w:rPr>
          <w:szCs w:val="30"/>
        </w:rPr>
        <w:t xml:space="preserve"> Национального статистического комитета Республики Беларусь от 20 января 2020 г. N 1, списочной численности работников в среднем за период с начала года по последний месяц отчетного квартала включительно (за исключением работников, находящихся в отпусках по беременности и родам, уходу за ребенком до достижения им возраста трех лет); средней численности работающих по совместительству с местом основной работы у других нанимателей; средней численности лиц, выполнявших работу по гражданско-правовым договорам, предметом которых является выполнение работ или оказание услуг, если расчеты за выполненную работу производятся организацией с физическими лицами (кроме индивидуальных предпринимателей), а не с юридическими лицами, и отражается в целых числах;</w:t>
      </w:r>
    </w:p>
    <w:p w14:paraId="35C6CBB8" w14:textId="77777777" w:rsidR="00052B46" w:rsidRPr="00011209" w:rsidRDefault="00052B46" w:rsidP="00052B46">
      <w:pPr>
        <w:autoSpaceDE w:val="0"/>
        <w:autoSpaceDN w:val="0"/>
        <w:adjustRightInd w:val="0"/>
        <w:ind w:firstLine="540"/>
        <w:rPr>
          <w:szCs w:val="30"/>
        </w:rPr>
      </w:pPr>
      <w:r w:rsidRPr="00011209">
        <w:rPr>
          <w:szCs w:val="30"/>
        </w:rPr>
        <w:t>индивидуальными предпринимателями как количество физических лиц, привлеченных к осуществлению предпринимательской деятельности на основании трудовых и (или) гражданско-правовых договоров, с начала года по последний месяц отчетного квартала включительно;</w:t>
      </w:r>
    </w:p>
    <w:p w14:paraId="268216A1"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показатель по </w:t>
      </w:r>
      <w:hyperlink r:id="rId80" w:history="1">
        <w:r w:rsidRPr="00011209">
          <w:rPr>
            <w:szCs w:val="30"/>
          </w:rPr>
          <w:t>строке 3</w:t>
        </w:r>
      </w:hyperlink>
      <w:r w:rsidRPr="00011209">
        <w:rPr>
          <w:szCs w:val="30"/>
        </w:rPr>
        <w:t xml:space="preserve"> заполняется юридическими лицами, имеющими филиалы, в целом по юридическому лицу нарастающим итогом с начала года по последний месяц отчетного квартала включительно.</w:t>
      </w:r>
    </w:p>
    <w:p w14:paraId="67AAEE96" w14:textId="77777777" w:rsidR="00052B46" w:rsidRPr="00011209" w:rsidRDefault="00052B46" w:rsidP="00052B46">
      <w:pPr>
        <w:autoSpaceDE w:val="0"/>
        <w:autoSpaceDN w:val="0"/>
        <w:adjustRightInd w:val="0"/>
        <w:ind w:firstLine="540"/>
        <w:rPr>
          <w:szCs w:val="30"/>
        </w:rPr>
      </w:pPr>
      <w:r w:rsidRPr="00011209">
        <w:rPr>
          <w:szCs w:val="30"/>
        </w:rPr>
        <w:t xml:space="preserve">Значение </w:t>
      </w:r>
      <w:hyperlink r:id="rId81" w:history="1">
        <w:r w:rsidRPr="00011209">
          <w:rPr>
            <w:szCs w:val="30"/>
          </w:rPr>
          <w:t>показателя</w:t>
        </w:r>
      </w:hyperlink>
      <w:r w:rsidRPr="00011209">
        <w:rPr>
          <w:szCs w:val="30"/>
        </w:rPr>
        <w:t xml:space="preserve"> "Средняя численность работников в целом по юридическому лицу, включая филиалы, представительства и иные его обособленные подразделения, чел." определяется путем суммирования </w:t>
      </w:r>
      <w:hyperlink r:id="rId82" w:history="1">
        <w:r w:rsidRPr="00011209">
          <w:rPr>
            <w:szCs w:val="30"/>
          </w:rPr>
          <w:t>показателей</w:t>
        </w:r>
      </w:hyperlink>
      <w:r w:rsidRPr="00011209">
        <w:rPr>
          <w:szCs w:val="30"/>
        </w:rPr>
        <w:t xml:space="preserve"> "Средняя численность работников, чел.", исчисленных юридическим лицом и его филиалами в порядке, предусмотренном </w:t>
      </w:r>
      <w:hyperlink w:anchor="Par50" w:history="1">
        <w:r w:rsidRPr="00011209">
          <w:rPr>
            <w:szCs w:val="30"/>
          </w:rPr>
          <w:t>абзацем вторым части третьей подпункта 93.4 пункта 93</w:t>
        </w:r>
      </w:hyperlink>
      <w:r w:rsidRPr="00011209">
        <w:rPr>
          <w:szCs w:val="30"/>
        </w:rPr>
        <w:t xml:space="preserve"> настоящей Инструкции.</w:t>
      </w:r>
    </w:p>
    <w:p w14:paraId="238FD100" w14:textId="77777777" w:rsidR="00052B46" w:rsidRPr="00011209" w:rsidRDefault="00052B46" w:rsidP="00052B46">
      <w:pPr>
        <w:autoSpaceDE w:val="0"/>
        <w:autoSpaceDN w:val="0"/>
        <w:adjustRightInd w:val="0"/>
        <w:ind w:firstLine="540"/>
        <w:rPr>
          <w:szCs w:val="30"/>
        </w:rPr>
      </w:pPr>
      <w:r w:rsidRPr="00011209">
        <w:rPr>
          <w:szCs w:val="30"/>
        </w:rPr>
        <w:t xml:space="preserve">94. </w:t>
      </w:r>
      <w:hyperlink r:id="rId83" w:history="1">
        <w:r w:rsidRPr="00011209">
          <w:rPr>
            <w:szCs w:val="30"/>
          </w:rPr>
          <w:t>Часть II</w:t>
        </w:r>
      </w:hyperlink>
      <w:r w:rsidRPr="00011209">
        <w:rPr>
          <w:szCs w:val="30"/>
        </w:rPr>
        <w:t xml:space="preserve"> налоговой декларации (расчета) заполняется банками, небанковскими кредитно-финансовыми организациями, их филиалами в отношении сумм подоходного налога, исчисленных с доходов в виде процентов по сберегательным сертификатам, банковским вкладам (депозитам), гарантийным депозитам денег, по денежным средствам, находящимся на текущем (расчетном) банковском счете, подлежащих перечислению в бюджет.</w:t>
      </w:r>
    </w:p>
    <w:p w14:paraId="5F51C50A" w14:textId="77777777" w:rsidR="00052B46" w:rsidRPr="00011209" w:rsidRDefault="00052B46" w:rsidP="00052B46">
      <w:pPr>
        <w:autoSpaceDE w:val="0"/>
        <w:autoSpaceDN w:val="0"/>
        <w:adjustRightInd w:val="0"/>
        <w:ind w:firstLine="540"/>
        <w:rPr>
          <w:szCs w:val="30"/>
        </w:rPr>
      </w:pPr>
      <w:hyperlink r:id="rId84" w:history="1">
        <w:r w:rsidRPr="00011209">
          <w:rPr>
            <w:szCs w:val="30"/>
          </w:rPr>
          <w:t>Часть II</w:t>
        </w:r>
      </w:hyperlink>
      <w:r w:rsidRPr="00011209">
        <w:rPr>
          <w:szCs w:val="30"/>
        </w:rPr>
        <w:t xml:space="preserve"> налоговой декларации (расчета) заполняется с учетом следующих особенностей:</w:t>
      </w:r>
    </w:p>
    <w:p w14:paraId="5F00FAE1" w14:textId="77777777" w:rsidR="00052B46" w:rsidRPr="00011209" w:rsidRDefault="00052B46" w:rsidP="00052B46">
      <w:pPr>
        <w:autoSpaceDE w:val="0"/>
        <w:autoSpaceDN w:val="0"/>
        <w:adjustRightInd w:val="0"/>
        <w:ind w:firstLine="540"/>
        <w:rPr>
          <w:szCs w:val="30"/>
        </w:rPr>
      </w:pPr>
      <w:r w:rsidRPr="00011209">
        <w:rPr>
          <w:szCs w:val="30"/>
        </w:rPr>
        <w:t xml:space="preserve">в </w:t>
      </w:r>
      <w:hyperlink r:id="rId85" w:history="1">
        <w:r w:rsidRPr="00011209">
          <w:rPr>
            <w:szCs w:val="30"/>
          </w:rPr>
          <w:t>строке 1</w:t>
        </w:r>
      </w:hyperlink>
      <w:r w:rsidRPr="00011209">
        <w:rPr>
          <w:szCs w:val="30"/>
        </w:rPr>
        <w:t xml:space="preserve"> отражается сумма подоходного налога, подлежащая перечислению в бюджет с фактически выплаченных доходов физическим лицам в течение первого, второго и третьего месяца отчетного квартала по </w:t>
      </w:r>
      <w:r w:rsidRPr="00011209">
        <w:rPr>
          <w:szCs w:val="30"/>
        </w:rPr>
        <w:lastRenderedPageBreak/>
        <w:t xml:space="preserve">сроку перечисления, установленному </w:t>
      </w:r>
      <w:hyperlink r:id="rId86" w:history="1">
        <w:r w:rsidRPr="00011209">
          <w:rPr>
            <w:szCs w:val="30"/>
          </w:rPr>
          <w:t>абзацем седьмым части первой пункта 6 статьи 216</w:t>
        </w:r>
      </w:hyperlink>
      <w:r w:rsidRPr="00011209">
        <w:rPr>
          <w:szCs w:val="30"/>
        </w:rPr>
        <w:t xml:space="preserve"> Налогового кодекса Республики Беларусь;</w:t>
      </w:r>
    </w:p>
    <w:p w14:paraId="43A5794E"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показатель </w:t>
      </w:r>
      <w:hyperlink r:id="rId87" w:history="1">
        <w:r w:rsidRPr="00011209">
          <w:rPr>
            <w:szCs w:val="30"/>
          </w:rPr>
          <w:t>строки 1.1</w:t>
        </w:r>
      </w:hyperlink>
      <w:r w:rsidRPr="00011209">
        <w:rPr>
          <w:szCs w:val="30"/>
        </w:rPr>
        <w:t xml:space="preserve"> по </w:t>
      </w:r>
      <w:hyperlink r:id="rId88" w:history="1">
        <w:r w:rsidRPr="00011209">
          <w:rPr>
            <w:szCs w:val="30"/>
          </w:rPr>
          <w:t>графам 3</w:t>
        </w:r>
      </w:hyperlink>
      <w:r w:rsidRPr="00011209">
        <w:rPr>
          <w:szCs w:val="30"/>
        </w:rPr>
        <w:t xml:space="preserve"> - </w:t>
      </w:r>
      <w:hyperlink r:id="rId89" w:history="1">
        <w:r w:rsidRPr="00011209">
          <w:rPr>
            <w:szCs w:val="30"/>
          </w:rPr>
          <w:t>6</w:t>
        </w:r>
      </w:hyperlink>
      <w:r w:rsidRPr="00011209">
        <w:rPr>
          <w:szCs w:val="30"/>
        </w:rPr>
        <w:t xml:space="preserve"> должен быть меньше или равен показателю </w:t>
      </w:r>
      <w:hyperlink r:id="rId90" w:history="1">
        <w:r w:rsidRPr="00011209">
          <w:rPr>
            <w:szCs w:val="30"/>
          </w:rPr>
          <w:t>строки 1</w:t>
        </w:r>
      </w:hyperlink>
      <w:r w:rsidRPr="00011209">
        <w:rPr>
          <w:szCs w:val="30"/>
        </w:rPr>
        <w:t xml:space="preserve"> по графам 3 - 6 и определяется посредством суммирования показателей </w:t>
      </w:r>
      <w:hyperlink r:id="rId91" w:history="1">
        <w:r w:rsidRPr="00011209">
          <w:rPr>
            <w:szCs w:val="30"/>
          </w:rPr>
          <w:t>строк 1.1.1</w:t>
        </w:r>
      </w:hyperlink>
      <w:r w:rsidRPr="00011209">
        <w:rPr>
          <w:szCs w:val="30"/>
        </w:rPr>
        <w:t xml:space="preserve"> - </w:t>
      </w:r>
      <w:hyperlink r:id="rId92" w:history="1">
        <w:r w:rsidRPr="00011209">
          <w:rPr>
            <w:szCs w:val="30"/>
          </w:rPr>
          <w:t>1.1.4</w:t>
        </w:r>
      </w:hyperlink>
      <w:r w:rsidRPr="00011209">
        <w:rPr>
          <w:szCs w:val="30"/>
        </w:rPr>
        <w:t xml:space="preserve"> граф 3 - 6;</w:t>
      </w:r>
    </w:p>
    <w:p w14:paraId="3E2B90EF"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показатели </w:t>
      </w:r>
      <w:hyperlink r:id="rId93" w:history="1">
        <w:r w:rsidRPr="00011209">
          <w:rPr>
            <w:szCs w:val="30"/>
          </w:rPr>
          <w:t>графы 6</w:t>
        </w:r>
      </w:hyperlink>
      <w:r w:rsidRPr="00011209">
        <w:rPr>
          <w:szCs w:val="30"/>
        </w:rPr>
        <w:t xml:space="preserve"> в разрезе строк определяются посредством суммирования показателей </w:t>
      </w:r>
      <w:hyperlink r:id="rId94" w:history="1">
        <w:r w:rsidRPr="00011209">
          <w:rPr>
            <w:szCs w:val="30"/>
          </w:rPr>
          <w:t>граф 3</w:t>
        </w:r>
      </w:hyperlink>
      <w:r w:rsidRPr="00011209">
        <w:rPr>
          <w:szCs w:val="30"/>
        </w:rPr>
        <w:t xml:space="preserve"> - </w:t>
      </w:r>
      <w:hyperlink r:id="rId95" w:history="1">
        <w:r w:rsidRPr="00011209">
          <w:rPr>
            <w:szCs w:val="30"/>
          </w:rPr>
          <w:t>5</w:t>
        </w:r>
      </w:hyperlink>
      <w:r w:rsidRPr="00011209">
        <w:rPr>
          <w:szCs w:val="30"/>
        </w:rPr>
        <w:t xml:space="preserve"> по соответствующим строкам.</w:t>
      </w:r>
    </w:p>
    <w:p w14:paraId="2863F45F" w14:textId="77777777" w:rsidR="00052B46" w:rsidRPr="00011209" w:rsidRDefault="00052B46" w:rsidP="00052B46">
      <w:pPr>
        <w:autoSpaceDE w:val="0"/>
        <w:autoSpaceDN w:val="0"/>
        <w:adjustRightInd w:val="0"/>
        <w:ind w:firstLine="540"/>
        <w:rPr>
          <w:szCs w:val="30"/>
        </w:rPr>
      </w:pPr>
      <w:r w:rsidRPr="00011209">
        <w:rPr>
          <w:szCs w:val="30"/>
        </w:rPr>
        <w:t>Сумма подоходного налога, подлежащая перечислению в бюджет с фактически выплаченных физическим лицам доходов в течение месяца, отражается с учетом произведенных в течение такого месяца корректировок подоходного налога, в том числе по следующим основаниям:</w:t>
      </w:r>
    </w:p>
    <w:p w14:paraId="1DA2A84C" w14:textId="77777777" w:rsidR="00052B46" w:rsidRPr="00011209" w:rsidRDefault="00052B46" w:rsidP="00052B46">
      <w:pPr>
        <w:autoSpaceDE w:val="0"/>
        <w:autoSpaceDN w:val="0"/>
        <w:adjustRightInd w:val="0"/>
        <w:ind w:firstLine="540"/>
        <w:rPr>
          <w:szCs w:val="30"/>
        </w:rPr>
      </w:pPr>
      <w:r w:rsidRPr="00011209">
        <w:rPr>
          <w:szCs w:val="30"/>
        </w:rPr>
        <w:t>предоставление физическому лицу налоговых вычетов по подоходному налогу по доходам прошлых лет;</w:t>
      </w:r>
    </w:p>
    <w:p w14:paraId="041F1F8A" w14:textId="77777777" w:rsidR="00052B46" w:rsidRPr="00011209" w:rsidRDefault="00052B46" w:rsidP="00052B46">
      <w:pPr>
        <w:autoSpaceDE w:val="0"/>
        <w:autoSpaceDN w:val="0"/>
        <w:adjustRightInd w:val="0"/>
        <w:ind w:firstLine="540"/>
        <w:rPr>
          <w:szCs w:val="30"/>
        </w:rPr>
      </w:pPr>
      <w:r w:rsidRPr="00011209">
        <w:rPr>
          <w:szCs w:val="30"/>
        </w:rPr>
        <w:t>пересчет ранее выплаченного дохода, в том числе в результате изменения процентной ставки по договору банковского вклада (депозита);</w:t>
      </w:r>
    </w:p>
    <w:p w14:paraId="39099FE4" w14:textId="77777777" w:rsidR="00052B46" w:rsidRPr="00011209" w:rsidRDefault="00052B46" w:rsidP="00052B46">
      <w:pPr>
        <w:autoSpaceDE w:val="0"/>
        <w:autoSpaceDN w:val="0"/>
        <w:adjustRightInd w:val="0"/>
        <w:ind w:firstLine="540"/>
        <w:rPr>
          <w:szCs w:val="30"/>
        </w:rPr>
      </w:pPr>
      <w:r w:rsidRPr="00011209">
        <w:rPr>
          <w:szCs w:val="30"/>
        </w:rPr>
        <w:t>изменение фактического срока размещения денежных средств на счете банковского вклада (депозита), гарантийного депозита денег, текущем (расчетном) банковском счете, в том числе в результате бесспорного взыскания денежных средств с указанных счетов, досрочного закрытия договоров наследниками умершего физического лица;</w:t>
      </w:r>
    </w:p>
    <w:p w14:paraId="4147AE7E" w14:textId="77777777" w:rsidR="00052B46" w:rsidRPr="00011209" w:rsidRDefault="00052B46" w:rsidP="00052B46">
      <w:pPr>
        <w:autoSpaceDE w:val="0"/>
        <w:autoSpaceDN w:val="0"/>
        <w:adjustRightInd w:val="0"/>
        <w:ind w:firstLine="540"/>
        <w:rPr>
          <w:szCs w:val="30"/>
        </w:rPr>
      </w:pPr>
      <w:r w:rsidRPr="00011209">
        <w:rPr>
          <w:szCs w:val="30"/>
        </w:rPr>
        <w:t>применение норм международных договоров Республики Беларусь по вопросам налогообложения.</w:t>
      </w:r>
    </w:p>
    <w:p w14:paraId="75FDE83E" w14:textId="77777777" w:rsidR="00052B46" w:rsidRPr="00011209" w:rsidRDefault="00052B46" w:rsidP="00052B46">
      <w:pPr>
        <w:autoSpaceDE w:val="0"/>
        <w:autoSpaceDN w:val="0"/>
        <w:adjustRightInd w:val="0"/>
        <w:ind w:firstLine="540"/>
        <w:rPr>
          <w:szCs w:val="30"/>
        </w:rPr>
      </w:pPr>
      <w:r w:rsidRPr="00011209">
        <w:rPr>
          <w:szCs w:val="30"/>
        </w:rPr>
        <w:t xml:space="preserve">95. </w:t>
      </w:r>
      <w:hyperlink r:id="rId96" w:history="1">
        <w:r w:rsidRPr="00011209">
          <w:rPr>
            <w:szCs w:val="30"/>
          </w:rPr>
          <w:t>Часть III</w:t>
        </w:r>
      </w:hyperlink>
      <w:r w:rsidRPr="00011209">
        <w:rPr>
          <w:szCs w:val="30"/>
        </w:rPr>
        <w:t xml:space="preserve"> налоговой декларации (расчета) заполняется иностранной организацией, осуществляющей деятельность на территории Республики Беларусь, в том числе через постоянное представительство, отдельно по каждому месту осуществления деятельности в Республике Беларусь.</w:t>
      </w:r>
    </w:p>
    <w:p w14:paraId="28C395E0"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Показатели строк </w:t>
      </w:r>
      <w:hyperlink r:id="rId97" w:history="1">
        <w:r w:rsidRPr="00011209">
          <w:rPr>
            <w:szCs w:val="30"/>
          </w:rPr>
          <w:t>разделов I</w:t>
        </w:r>
      </w:hyperlink>
      <w:r w:rsidRPr="00011209">
        <w:rPr>
          <w:szCs w:val="30"/>
        </w:rPr>
        <w:t xml:space="preserve"> - </w:t>
      </w:r>
      <w:hyperlink r:id="rId98" w:history="1">
        <w:r w:rsidRPr="00011209">
          <w:rPr>
            <w:szCs w:val="30"/>
          </w:rPr>
          <w:t>III части III</w:t>
        </w:r>
      </w:hyperlink>
      <w:r w:rsidRPr="00011209">
        <w:rPr>
          <w:szCs w:val="30"/>
        </w:rPr>
        <w:t xml:space="preserve"> налоговой декларации (расчета) отражаются в количестве, сумме, которые относятся к деятельности соответствующего представительства, постоянного представительства (без их дублирования).</w:t>
      </w:r>
    </w:p>
    <w:p w14:paraId="725975E2" w14:textId="77777777" w:rsidR="00052B46" w:rsidRPr="00011209" w:rsidRDefault="00052B46" w:rsidP="00052B46">
      <w:pPr>
        <w:autoSpaceDE w:val="0"/>
        <w:autoSpaceDN w:val="0"/>
        <w:adjustRightInd w:val="0"/>
        <w:ind w:firstLine="540"/>
        <w:rPr>
          <w:szCs w:val="30"/>
        </w:rPr>
      </w:pPr>
      <w:r w:rsidRPr="00011209">
        <w:rPr>
          <w:szCs w:val="30"/>
        </w:rPr>
        <w:t xml:space="preserve">В случае, если в отчетном периоде в отношении одного из мест осуществления деятельности в Республике Беларусь наступило обстоятельство, указанное в </w:t>
      </w:r>
      <w:hyperlink r:id="rId99" w:history="1">
        <w:r w:rsidRPr="00011209">
          <w:rPr>
            <w:szCs w:val="30"/>
          </w:rPr>
          <w:t>части первой пункта 4 статьи 44</w:t>
        </w:r>
      </w:hyperlink>
      <w:r w:rsidRPr="00011209">
        <w:rPr>
          <w:szCs w:val="30"/>
        </w:rPr>
        <w:t xml:space="preserve"> Налогового кодекса Республики Беларусь, при представлении налоговой декларации (расчета) в срок, указанный в части первой пункта 4 статьи 44 Налогового кодекса Республики Беларусь, в ней отражаются показатели в отношении такого места осуществления деятельности в Республике Беларусь без их отражения в последующих налоговых декларациях (расчетах):</w:t>
      </w:r>
    </w:p>
    <w:p w14:paraId="6D0C5230" w14:textId="77777777" w:rsidR="00052B46" w:rsidRPr="00011209" w:rsidRDefault="00052B46" w:rsidP="00052B46">
      <w:pPr>
        <w:autoSpaceDE w:val="0"/>
        <w:autoSpaceDN w:val="0"/>
        <w:adjustRightInd w:val="0"/>
        <w:ind w:firstLine="540"/>
        <w:rPr>
          <w:szCs w:val="30"/>
        </w:rPr>
      </w:pPr>
      <w:r w:rsidRPr="00011209">
        <w:rPr>
          <w:szCs w:val="30"/>
        </w:rPr>
        <w:lastRenderedPageBreak/>
        <w:t xml:space="preserve">95.1. показатели </w:t>
      </w:r>
      <w:hyperlink r:id="rId100" w:history="1">
        <w:r w:rsidRPr="00011209">
          <w:rPr>
            <w:szCs w:val="30"/>
          </w:rPr>
          <w:t>строк 1</w:t>
        </w:r>
      </w:hyperlink>
      <w:r w:rsidRPr="00011209">
        <w:rPr>
          <w:szCs w:val="30"/>
        </w:rPr>
        <w:t xml:space="preserve"> - </w:t>
      </w:r>
      <w:hyperlink r:id="rId101" w:history="1">
        <w:r w:rsidRPr="00011209">
          <w:rPr>
            <w:szCs w:val="30"/>
          </w:rPr>
          <w:t>16 раздел I части III</w:t>
        </w:r>
      </w:hyperlink>
      <w:r w:rsidRPr="00011209">
        <w:rPr>
          <w:szCs w:val="30"/>
        </w:rPr>
        <w:t xml:space="preserve"> налоговой декларации (расчета) заполняется с учетом особенностей, указанных в </w:t>
      </w:r>
      <w:hyperlink w:anchor="Par16" w:history="1">
        <w:r w:rsidRPr="00011209">
          <w:rPr>
            <w:szCs w:val="30"/>
          </w:rPr>
          <w:t>подпункте 93.1 пункта 93</w:t>
        </w:r>
      </w:hyperlink>
      <w:r w:rsidRPr="00011209">
        <w:rPr>
          <w:szCs w:val="30"/>
        </w:rPr>
        <w:t xml:space="preserve"> настоящей Инструкции;</w:t>
      </w:r>
    </w:p>
    <w:p w14:paraId="0CB9FBA5" w14:textId="77777777" w:rsidR="00052B46" w:rsidRPr="00011209" w:rsidRDefault="00052B46" w:rsidP="00052B46">
      <w:pPr>
        <w:autoSpaceDE w:val="0"/>
        <w:autoSpaceDN w:val="0"/>
        <w:adjustRightInd w:val="0"/>
        <w:ind w:firstLine="540"/>
        <w:rPr>
          <w:szCs w:val="30"/>
        </w:rPr>
      </w:pPr>
      <w:r w:rsidRPr="00011209">
        <w:rPr>
          <w:szCs w:val="30"/>
        </w:rPr>
        <w:t xml:space="preserve">95.2. </w:t>
      </w:r>
      <w:hyperlink r:id="rId102" w:history="1">
        <w:r w:rsidRPr="00011209">
          <w:rPr>
            <w:szCs w:val="30"/>
          </w:rPr>
          <w:t>раздел II части III</w:t>
        </w:r>
      </w:hyperlink>
      <w:r w:rsidRPr="00011209">
        <w:rPr>
          <w:szCs w:val="30"/>
        </w:rPr>
        <w:t xml:space="preserve"> налоговой декларации (расчета) заполняется с учетом следующих особенностей:</w:t>
      </w:r>
    </w:p>
    <w:p w14:paraId="55F79453" w14:textId="77777777" w:rsidR="00052B46" w:rsidRPr="00011209" w:rsidRDefault="00052B46" w:rsidP="00052B46">
      <w:pPr>
        <w:autoSpaceDE w:val="0"/>
        <w:autoSpaceDN w:val="0"/>
        <w:adjustRightInd w:val="0"/>
        <w:ind w:firstLine="540"/>
        <w:rPr>
          <w:szCs w:val="30"/>
        </w:rPr>
      </w:pPr>
      <w:r w:rsidRPr="00011209">
        <w:rPr>
          <w:szCs w:val="30"/>
        </w:rPr>
        <w:t xml:space="preserve">в </w:t>
      </w:r>
      <w:hyperlink r:id="rId103" w:history="1">
        <w:r w:rsidRPr="00011209">
          <w:rPr>
            <w:szCs w:val="30"/>
          </w:rPr>
          <w:t>строке</w:t>
        </w:r>
      </w:hyperlink>
      <w:r w:rsidRPr="00011209">
        <w:rPr>
          <w:szCs w:val="30"/>
        </w:rPr>
        <w:t xml:space="preserve"> "Код инспекции МНС (управления (отдела) по работе с плательщиками по месту осуществления деятельности в Республике Беларусь" указывается код инспекции МНС (управления (отдела) по работе с плательщиками) по каждому месту осуществления деятельности иностранной организации, ее представительства, постоянного представительства в Республике Беларусь, по которым заполняются </w:t>
      </w:r>
      <w:hyperlink r:id="rId104" w:history="1">
        <w:r w:rsidRPr="00011209">
          <w:rPr>
            <w:szCs w:val="30"/>
          </w:rPr>
          <w:t>разделы I</w:t>
        </w:r>
      </w:hyperlink>
      <w:r w:rsidRPr="00011209">
        <w:rPr>
          <w:szCs w:val="30"/>
        </w:rPr>
        <w:t xml:space="preserve"> - </w:t>
      </w:r>
      <w:hyperlink r:id="rId105" w:history="1">
        <w:r w:rsidRPr="00011209">
          <w:rPr>
            <w:szCs w:val="30"/>
          </w:rPr>
          <w:t>III</w:t>
        </w:r>
      </w:hyperlink>
      <w:r w:rsidRPr="00011209">
        <w:rPr>
          <w:szCs w:val="30"/>
        </w:rPr>
        <w:t>;</w:t>
      </w:r>
    </w:p>
    <w:p w14:paraId="16021483" w14:textId="77777777" w:rsidR="00052B46" w:rsidRPr="00011209" w:rsidRDefault="00052B46" w:rsidP="00052B46">
      <w:pPr>
        <w:autoSpaceDE w:val="0"/>
        <w:autoSpaceDN w:val="0"/>
        <w:adjustRightInd w:val="0"/>
        <w:ind w:firstLine="540"/>
        <w:rPr>
          <w:szCs w:val="30"/>
        </w:rPr>
      </w:pPr>
      <w:hyperlink r:id="rId106" w:history="1">
        <w:r w:rsidRPr="00011209">
          <w:rPr>
            <w:szCs w:val="30"/>
          </w:rPr>
          <w:t>строка</w:t>
        </w:r>
      </w:hyperlink>
      <w:r w:rsidRPr="00011209">
        <w:rPr>
          <w:szCs w:val="30"/>
        </w:rPr>
        <w:t xml:space="preserve"> "В соответствии с пунктом 4 статьи 44 Налогового кодекса Республики Беларусь дата прекращения на территории Республики Беларусь деятельности иностранной организации:" заполняется в одной из строк "</w:t>
      </w:r>
      <w:hyperlink r:id="rId107" w:history="1">
        <w:r w:rsidRPr="00011209">
          <w:rPr>
            <w:szCs w:val="30"/>
          </w:rPr>
          <w:t>по подпункту 1.1 пункта 1</w:t>
        </w:r>
      </w:hyperlink>
      <w:r w:rsidRPr="00011209">
        <w:rPr>
          <w:szCs w:val="30"/>
        </w:rPr>
        <w:t xml:space="preserve"> статьи 180 Налогового кодекса Республики Беларусь", "</w:t>
      </w:r>
      <w:hyperlink r:id="rId108" w:history="1">
        <w:r w:rsidRPr="00011209">
          <w:rPr>
            <w:szCs w:val="30"/>
          </w:rPr>
          <w:t>по подпункту 1.2 пункта 1</w:t>
        </w:r>
      </w:hyperlink>
      <w:r w:rsidRPr="00011209">
        <w:rPr>
          <w:szCs w:val="30"/>
        </w:rPr>
        <w:t xml:space="preserve"> статьи 180 Налогового кодекса Республики Беларусь" или "через представительство";</w:t>
      </w:r>
    </w:p>
    <w:p w14:paraId="68D9AFB1" w14:textId="77777777" w:rsidR="00052B46" w:rsidRPr="00011209" w:rsidRDefault="00052B46" w:rsidP="00052B46">
      <w:pPr>
        <w:autoSpaceDE w:val="0"/>
        <w:autoSpaceDN w:val="0"/>
        <w:adjustRightInd w:val="0"/>
        <w:ind w:firstLine="540"/>
        <w:rPr>
          <w:szCs w:val="30"/>
        </w:rPr>
      </w:pPr>
      <w:r w:rsidRPr="00011209">
        <w:rPr>
          <w:szCs w:val="30"/>
        </w:rPr>
        <w:t xml:space="preserve">в </w:t>
      </w:r>
      <w:hyperlink r:id="rId109" w:history="1">
        <w:r w:rsidRPr="00011209">
          <w:rPr>
            <w:szCs w:val="30"/>
          </w:rPr>
          <w:t>строке 1</w:t>
        </w:r>
      </w:hyperlink>
      <w:r w:rsidRPr="00011209">
        <w:rPr>
          <w:szCs w:val="30"/>
        </w:rPr>
        <w:t xml:space="preserve"> отражается сумма подоходного налога, подлежащая перечислению в бюджет в течение первого, или второго, или третьего месяца отчетного квартала по сроку перечисления, установленному </w:t>
      </w:r>
      <w:hyperlink r:id="rId110" w:history="1">
        <w:r w:rsidRPr="00011209">
          <w:rPr>
            <w:szCs w:val="30"/>
          </w:rPr>
          <w:t>абзацем десятым части первой пункта 6 статьи 216</w:t>
        </w:r>
      </w:hyperlink>
      <w:r w:rsidRPr="00011209">
        <w:rPr>
          <w:szCs w:val="30"/>
        </w:rPr>
        <w:t xml:space="preserve"> Налогового кодекса Республики Беларусь;</w:t>
      </w:r>
    </w:p>
    <w:p w14:paraId="02360BCC"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показатель </w:t>
      </w:r>
      <w:hyperlink r:id="rId111" w:history="1">
        <w:r w:rsidRPr="00011209">
          <w:rPr>
            <w:szCs w:val="30"/>
          </w:rPr>
          <w:t>строки 1.1</w:t>
        </w:r>
      </w:hyperlink>
      <w:r w:rsidRPr="00011209">
        <w:rPr>
          <w:szCs w:val="30"/>
        </w:rPr>
        <w:t xml:space="preserve"> по </w:t>
      </w:r>
      <w:hyperlink r:id="rId112" w:history="1">
        <w:r w:rsidRPr="00011209">
          <w:rPr>
            <w:szCs w:val="30"/>
          </w:rPr>
          <w:t>графам 3</w:t>
        </w:r>
      </w:hyperlink>
      <w:r w:rsidRPr="00011209">
        <w:rPr>
          <w:szCs w:val="30"/>
        </w:rPr>
        <w:t xml:space="preserve"> - </w:t>
      </w:r>
      <w:hyperlink r:id="rId113" w:history="1">
        <w:r w:rsidRPr="00011209">
          <w:rPr>
            <w:szCs w:val="30"/>
          </w:rPr>
          <w:t>5</w:t>
        </w:r>
      </w:hyperlink>
      <w:r w:rsidRPr="00011209">
        <w:rPr>
          <w:szCs w:val="30"/>
        </w:rPr>
        <w:t xml:space="preserve"> должен быть меньше или равен показателю </w:t>
      </w:r>
      <w:hyperlink r:id="rId114" w:history="1">
        <w:r w:rsidRPr="00011209">
          <w:rPr>
            <w:szCs w:val="30"/>
          </w:rPr>
          <w:t>строки 1</w:t>
        </w:r>
      </w:hyperlink>
      <w:r w:rsidRPr="00011209">
        <w:rPr>
          <w:szCs w:val="30"/>
        </w:rPr>
        <w:t xml:space="preserve"> по графам 3 - 5 и определяется путем сложения показателей </w:t>
      </w:r>
      <w:hyperlink r:id="rId115" w:history="1">
        <w:r w:rsidRPr="00011209">
          <w:rPr>
            <w:szCs w:val="30"/>
          </w:rPr>
          <w:t>строк 1.1.1</w:t>
        </w:r>
      </w:hyperlink>
      <w:r w:rsidRPr="00011209">
        <w:rPr>
          <w:szCs w:val="30"/>
        </w:rPr>
        <w:t xml:space="preserve"> - </w:t>
      </w:r>
      <w:hyperlink r:id="rId116" w:history="1">
        <w:r w:rsidRPr="00011209">
          <w:rPr>
            <w:szCs w:val="30"/>
          </w:rPr>
          <w:t>1.1.4</w:t>
        </w:r>
      </w:hyperlink>
      <w:r w:rsidRPr="00011209">
        <w:rPr>
          <w:szCs w:val="30"/>
        </w:rPr>
        <w:t xml:space="preserve"> граф 3 - 5;</w:t>
      </w:r>
    </w:p>
    <w:p w14:paraId="6E6F3333"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показатель графы 6 по </w:t>
      </w:r>
      <w:hyperlink r:id="rId117" w:history="1">
        <w:r w:rsidRPr="00011209">
          <w:rPr>
            <w:szCs w:val="30"/>
          </w:rPr>
          <w:t>строкам 1</w:t>
        </w:r>
      </w:hyperlink>
      <w:r w:rsidRPr="00011209">
        <w:rPr>
          <w:szCs w:val="30"/>
        </w:rPr>
        <w:t xml:space="preserve">, </w:t>
      </w:r>
      <w:hyperlink r:id="rId118" w:history="1">
        <w:r w:rsidRPr="00011209">
          <w:rPr>
            <w:szCs w:val="30"/>
          </w:rPr>
          <w:t>1.1</w:t>
        </w:r>
      </w:hyperlink>
      <w:r w:rsidRPr="00011209">
        <w:rPr>
          <w:szCs w:val="30"/>
        </w:rPr>
        <w:t xml:space="preserve">, </w:t>
      </w:r>
      <w:hyperlink r:id="rId119" w:history="1">
        <w:r w:rsidRPr="00011209">
          <w:rPr>
            <w:szCs w:val="30"/>
          </w:rPr>
          <w:t>1.1.1</w:t>
        </w:r>
      </w:hyperlink>
      <w:r w:rsidRPr="00011209">
        <w:rPr>
          <w:szCs w:val="30"/>
        </w:rPr>
        <w:t xml:space="preserve"> - </w:t>
      </w:r>
      <w:hyperlink r:id="rId120" w:history="1">
        <w:r w:rsidRPr="00011209">
          <w:rPr>
            <w:szCs w:val="30"/>
          </w:rPr>
          <w:t>1.1.4</w:t>
        </w:r>
      </w:hyperlink>
      <w:r w:rsidRPr="00011209">
        <w:rPr>
          <w:szCs w:val="30"/>
        </w:rPr>
        <w:t xml:space="preserve"> соответствует показателю, отраженному в </w:t>
      </w:r>
      <w:hyperlink r:id="rId121" w:history="1">
        <w:r w:rsidRPr="00011209">
          <w:rPr>
            <w:szCs w:val="30"/>
          </w:rPr>
          <w:t>графе 3</w:t>
        </w:r>
      </w:hyperlink>
      <w:r w:rsidRPr="00011209">
        <w:rPr>
          <w:szCs w:val="30"/>
        </w:rPr>
        <w:t xml:space="preserve">, или </w:t>
      </w:r>
      <w:hyperlink r:id="rId122" w:history="1">
        <w:r w:rsidRPr="00011209">
          <w:rPr>
            <w:szCs w:val="30"/>
          </w:rPr>
          <w:t>4</w:t>
        </w:r>
      </w:hyperlink>
      <w:r w:rsidRPr="00011209">
        <w:rPr>
          <w:szCs w:val="30"/>
        </w:rPr>
        <w:t xml:space="preserve">, или </w:t>
      </w:r>
      <w:hyperlink r:id="rId123" w:history="1">
        <w:r w:rsidRPr="00011209">
          <w:rPr>
            <w:szCs w:val="30"/>
          </w:rPr>
          <w:t>5</w:t>
        </w:r>
      </w:hyperlink>
      <w:r w:rsidRPr="00011209">
        <w:rPr>
          <w:szCs w:val="30"/>
        </w:rPr>
        <w:t xml:space="preserve"> соответствующей строки;</w:t>
      </w:r>
    </w:p>
    <w:p w14:paraId="3B0C1E2C" w14:textId="77777777" w:rsidR="00052B46" w:rsidRPr="00011209" w:rsidRDefault="00052B46" w:rsidP="00052B46">
      <w:pPr>
        <w:autoSpaceDE w:val="0"/>
        <w:autoSpaceDN w:val="0"/>
        <w:adjustRightInd w:val="0"/>
        <w:ind w:firstLine="540"/>
        <w:rPr>
          <w:szCs w:val="30"/>
        </w:rPr>
      </w:pPr>
      <w:r w:rsidRPr="00011209">
        <w:rPr>
          <w:szCs w:val="30"/>
        </w:rPr>
        <w:t xml:space="preserve">в </w:t>
      </w:r>
      <w:hyperlink r:id="rId124" w:history="1">
        <w:r w:rsidRPr="00011209">
          <w:rPr>
            <w:szCs w:val="30"/>
          </w:rPr>
          <w:t>строке 2</w:t>
        </w:r>
      </w:hyperlink>
      <w:r w:rsidRPr="00011209">
        <w:rPr>
          <w:szCs w:val="30"/>
        </w:rPr>
        <w:t xml:space="preserve"> указывается сумма подоходного налога, подлежащая перечислению в бюджет в течение первого, второго и третьего месяца отчетного квартала по срокам перечисления, установленным </w:t>
      </w:r>
      <w:hyperlink r:id="rId125" w:history="1">
        <w:r w:rsidRPr="00011209">
          <w:rPr>
            <w:szCs w:val="30"/>
          </w:rPr>
          <w:t>абзацами вторым</w:t>
        </w:r>
      </w:hyperlink>
      <w:r w:rsidRPr="00011209">
        <w:rPr>
          <w:szCs w:val="30"/>
        </w:rPr>
        <w:t xml:space="preserve"> - </w:t>
      </w:r>
      <w:hyperlink r:id="rId126" w:history="1">
        <w:r w:rsidRPr="00011209">
          <w:rPr>
            <w:szCs w:val="30"/>
          </w:rPr>
          <w:t>пятым</w:t>
        </w:r>
      </w:hyperlink>
      <w:r w:rsidRPr="00011209">
        <w:rPr>
          <w:szCs w:val="30"/>
        </w:rPr>
        <w:t xml:space="preserve">, </w:t>
      </w:r>
      <w:hyperlink r:id="rId127" w:history="1">
        <w:r w:rsidRPr="00011209">
          <w:rPr>
            <w:szCs w:val="30"/>
          </w:rPr>
          <w:t>девятым части первой пункта 6 статьи 216</w:t>
        </w:r>
      </w:hyperlink>
      <w:r w:rsidRPr="00011209">
        <w:rPr>
          <w:szCs w:val="30"/>
        </w:rPr>
        <w:t xml:space="preserve"> Налогового кодекса Республики Беларусь;</w:t>
      </w:r>
    </w:p>
    <w:p w14:paraId="5AEE4517"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показатель строки 2.1 по </w:t>
      </w:r>
      <w:hyperlink r:id="rId128" w:history="1">
        <w:r w:rsidRPr="00011209">
          <w:rPr>
            <w:szCs w:val="30"/>
          </w:rPr>
          <w:t>графам 3</w:t>
        </w:r>
      </w:hyperlink>
      <w:r w:rsidRPr="00011209">
        <w:rPr>
          <w:szCs w:val="30"/>
        </w:rPr>
        <w:t xml:space="preserve"> - </w:t>
      </w:r>
      <w:hyperlink r:id="rId129" w:history="1">
        <w:r w:rsidRPr="00011209">
          <w:rPr>
            <w:szCs w:val="30"/>
          </w:rPr>
          <w:t>6</w:t>
        </w:r>
      </w:hyperlink>
      <w:r w:rsidRPr="00011209">
        <w:rPr>
          <w:szCs w:val="30"/>
        </w:rPr>
        <w:t xml:space="preserve"> должен быть меньше или равен показателю </w:t>
      </w:r>
      <w:hyperlink r:id="rId130" w:history="1">
        <w:r w:rsidRPr="00011209">
          <w:rPr>
            <w:szCs w:val="30"/>
          </w:rPr>
          <w:t>строки 2</w:t>
        </w:r>
      </w:hyperlink>
      <w:r w:rsidRPr="00011209">
        <w:rPr>
          <w:szCs w:val="30"/>
        </w:rPr>
        <w:t xml:space="preserve"> по графам 3 - 6 и определяется путем сложения показателей </w:t>
      </w:r>
      <w:hyperlink r:id="rId131" w:history="1">
        <w:r w:rsidRPr="00011209">
          <w:rPr>
            <w:szCs w:val="30"/>
          </w:rPr>
          <w:t>строк 2.1.1</w:t>
        </w:r>
      </w:hyperlink>
      <w:r w:rsidRPr="00011209">
        <w:rPr>
          <w:szCs w:val="30"/>
        </w:rPr>
        <w:t xml:space="preserve"> - </w:t>
      </w:r>
      <w:hyperlink r:id="rId132" w:history="1">
        <w:r w:rsidRPr="00011209">
          <w:rPr>
            <w:szCs w:val="30"/>
          </w:rPr>
          <w:t>2.1.4</w:t>
        </w:r>
      </w:hyperlink>
      <w:r w:rsidRPr="00011209">
        <w:rPr>
          <w:szCs w:val="30"/>
        </w:rPr>
        <w:t xml:space="preserve"> граф 3 - 6;</w:t>
      </w:r>
    </w:p>
    <w:p w14:paraId="01DD6BA9" w14:textId="77777777" w:rsidR="00052B46" w:rsidRPr="00011209" w:rsidRDefault="00052B46" w:rsidP="00052B46">
      <w:pPr>
        <w:autoSpaceDE w:val="0"/>
        <w:autoSpaceDN w:val="0"/>
        <w:adjustRightInd w:val="0"/>
        <w:ind w:firstLine="540"/>
        <w:rPr>
          <w:szCs w:val="30"/>
        </w:rPr>
      </w:pPr>
      <w:r w:rsidRPr="00011209">
        <w:rPr>
          <w:szCs w:val="30"/>
        </w:rPr>
        <w:t xml:space="preserve">показатель графы 6 по </w:t>
      </w:r>
      <w:hyperlink r:id="rId133" w:history="1">
        <w:r w:rsidRPr="00011209">
          <w:rPr>
            <w:szCs w:val="30"/>
          </w:rPr>
          <w:t>строкам 2</w:t>
        </w:r>
      </w:hyperlink>
      <w:r w:rsidRPr="00011209">
        <w:rPr>
          <w:szCs w:val="30"/>
        </w:rPr>
        <w:t xml:space="preserve">, </w:t>
      </w:r>
      <w:hyperlink r:id="rId134" w:history="1">
        <w:r w:rsidRPr="00011209">
          <w:rPr>
            <w:szCs w:val="30"/>
          </w:rPr>
          <w:t>2.1</w:t>
        </w:r>
      </w:hyperlink>
      <w:r w:rsidRPr="00011209">
        <w:rPr>
          <w:szCs w:val="30"/>
        </w:rPr>
        <w:t xml:space="preserve">, </w:t>
      </w:r>
      <w:hyperlink r:id="rId135" w:history="1">
        <w:r w:rsidRPr="00011209">
          <w:rPr>
            <w:szCs w:val="30"/>
          </w:rPr>
          <w:t>2.1.1</w:t>
        </w:r>
      </w:hyperlink>
      <w:r w:rsidRPr="00011209">
        <w:rPr>
          <w:szCs w:val="30"/>
        </w:rPr>
        <w:t xml:space="preserve"> - </w:t>
      </w:r>
      <w:hyperlink r:id="rId136" w:history="1">
        <w:r w:rsidRPr="00011209">
          <w:rPr>
            <w:szCs w:val="30"/>
          </w:rPr>
          <w:t>2.1.4</w:t>
        </w:r>
      </w:hyperlink>
      <w:r w:rsidRPr="00011209">
        <w:rPr>
          <w:szCs w:val="30"/>
        </w:rPr>
        <w:t xml:space="preserve"> определяется путем суммирования показателей </w:t>
      </w:r>
      <w:hyperlink r:id="rId137" w:history="1">
        <w:r w:rsidRPr="00011209">
          <w:rPr>
            <w:szCs w:val="30"/>
          </w:rPr>
          <w:t>граф 3</w:t>
        </w:r>
      </w:hyperlink>
      <w:r w:rsidRPr="00011209">
        <w:rPr>
          <w:szCs w:val="30"/>
        </w:rPr>
        <w:t xml:space="preserve"> - </w:t>
      </w:r>
      <w:hyperlink r:id="rId138" w:history="1">
        <w:r w:rsidRPr="00011209">
          <w:rPr>
            <w:szCs w:val="30"/>
          </w:rPr>
          <w:t>5</w:t>
        </w:r>
      </w:hyperlink>
      <w:r w:rsidRPr="00011209">
        <w:rPr>
          <w:szCs w:val="30"/>
        </w:rPr>
        <w:t xml:space="preserve"> соответствующей строки.</w:t>
      </w:r>
    </w:p>
    <w:p w14:paraId="2677DFE1" w14:textId="77777777" w:rsidR="00052B46" w:rsidRPr="00011209" w:rsidRDefault="00052B46" w:rsidP="00052B46">
      <w:pPr>
        <w:autoSpaceDE w:val="0"/>
        <w:autoSpaceDN w:val="0"/>
        <w:adjustRightInd w:val="0"/>
        <w:ind w:firstLine="540"/>
        <w:rPr>
          <w:szCs w:val="30"/>
        </w:rPr>
      </w:pPr>
      <w:r w:rsidRPr="00011209">
        <w:rPr>
          <w:szCs w:val="30"/>
        </w:rPr>
        <w:t xml:space="preserve">В </w:t>
      </w:r>
      <w:hyperlink r:id="rId139" w:history="1">
        <w:r w:rsidRPr="00011209">
          <w:rPr>
            <w:szCs w:val="30"/>
          </w:rPr>
          <w:t>разделе III части III</w:t>
        </w:r>
      </w:hyperlink>
      <w:r w:rsidRPr="00011209">
        <w:rPr>
          <w:szCs w:val="30"/>
        </w:rPr>
        <w:t xml:space="preserve"> налоговой декларации (расчета) значение показателей </w:t>
      </w:r>
      <w:hyperlink r:id="rId140" w:history="1">
        <w:r w:rsidRPr="00011209">
          <w:rPr>
            <w:szCs w:val="30"/>
          </w:rPr>
          <w:t>строк 1</w:t>
        </w:r>
      </w:hyperlink>
      <w:r w:rsidRPr="00011209">
        <w:rPr>
          <w:szCs w:val="30"/>
        </w:rPr>
        <w:t xml:space="preserve"> и </w:t>
      </w:r>
      <w:hyperlink r:id="rId141" w:history="1">
        <w:r w:rsidRPr="00011209">
          <w:rPr>
            <w:szCs w:val="30"/>
          </w:rPr>
          <w:t>2</w:t>
        </w:r>
      </w:hyperlink>
      <w:r w:rsidRPr="00011209">
        <w:rPr>
          <w:szCs w:val="30"/>
        </w:rPr>
        <w:t xml:space="preserve"> определяется в порядке, предусмотренном </w:t>
      </w:r>
      <w:r w:rsidRPr="00011209">
        <w:rPr>
          <w:szCs w:val="30"/>
        </w:rPr>
        <w:lastRenderedPageBreak/>
        <w:t xml:space="preserve">соответственно </w:t>
      </w:r>
      <w:hyperlink w:anchor="Par46" w:history="1">
        <w:r w:rsidRPr="00011209">
          <w:rPr>
            <w:szCs w:val="30"/>
          </w:rPr>
          <w:t>абзацем вторым части второй</w:t>
        </w:r>
      </w:hyperlink>
      <w:r w:rsidRPr="00011209">
        <w:rPr>
          <w:szCs w:val="30"/>
        </w:rPr>
        <w:t xml:space="preserve"> и </w:t>
      </w:r>
      <w:hyperlink w:anchor="Par50" w:history="1">
        <w:r w:rsidRPr="00011209">
          <w:rPr>
            <w:szCs w:val="30"/>
          </w:rPr>
          <w:t>абзацем вторым части третьей подпункта 93.4 пункта 93</w:t>
        </w:r>
      </w:hyperlink>
      <w:r w:rsidRPr="00011209">
        <w:rPr>
          <w:szCs w:val="30"/>
        </w:rPr>
        <w:t xml:space="preserve"> настоящей Инструкции.</w:t>
      </w:r>
    </w:p>
    <w:sectPr w:rsidR="00052B46" w:rsidRPr="00011209" w:rsidSect="000D04C2">
      <w:headerReference w:type="even" r:id="rId142"/>
      <w:headerReference w:type="default" r:id="rId143"/>
      <w:pgSz w:w="11906" w:h="16838"/>
      <w:pgMar w:top="1134" w:right="567" w:bottom="1134" w:left="1701" w:header="56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8BE6F" w14:textId="77777777" w:rsidR="00DC35FC" w:rsidRDefault="00DC35FC">
      <w:r>
        <w:separator/>
      </w:r>
    </w:p>
    <w:p w14:paraId="532E6444" w14:textId="77777777" w:rsidR="00DC35FC" w:rsidRDefault="00DC35FC"/>
  </w:endnote>
  <w:endnote w:type="continuationSeparator" w:id="0">
    <w:p w14:paraId="0B08B77B" w14:textId="77777777" w:rsidR="00DC35FC" w:rsidRDefault="00DC35FC">
      <w:r>
        <w:continuationSeparator/>
      </w:r>
    </w:p>
    <w:p w14:paraId="68739584" w14:textId="77777777" w:rsidR="00DC35FC" w:rsidRDefault="00DC35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003E5" w14:textId="77777777" w:rsidR="00DC35FC" w:rsidRDefault="00DC35FC">
      <w:r>
        <w:separator/>
      </w:r>
    </w:p>
    <w:p w14:paraId="40325609" w14:textId="77777777" w:rsidR="00DC35FC" w:rsidRDefault="00DC35FC"/>
  </w:footnote>
  <w:footnote w:type="continuationSeparator" w:id="0">
    <w:p w14:paraId="4772BDF6" w14:textId="77777777" w:rsidR="00DC35FC" w:rsidRDefault="00DC35FC">
      <w:r>
        <w:continuationSeparator/>
      </w:r>
    </w:p>
    <w:p w14:paraId="17EE6BE6" w14:textId="77777777" w:rsidR="00DC35FC" w:rsidRDefault="00DC35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838B1" w14:textId="77777777" w:rsidR="00E2766B" w:rsidRDefault="00E2766B">
    <w:pPr>
      <w:pStyle w:val="a5"/>
      <w:framePr w:wrap="around" w:vAnchor="text" w:hAnchor="margin" w:xAlign="center" w:y="1"/>
    </w:pPr>
    <w:r>
      <w:fldChar w:fldCharType="begin"/>
    </w:r>
    <w:r>
      <w:instrText xml:space="preserve">PAGE  </w:instrText>
    </w:r>
    <w:r>
      <w:fldChar w:fldCharType="end"/>
    </w:r>
  </w:p>
  <w:p w14:paraId="2523B525" w14:textId="77777777" w:rsidR="00E2766B" w:rsidRDefault="00E2766B">
    <w:pPr>
      <w:pStyle w:val="a5"/>
    </w:pPr>
  </w:p>
  <w:p w14:paraId="65E913EC" w14:textId="77777777" w:rsidR="00E2766B" w:rsidRDefault="00E276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B6C31" w14:textId="77777777" w:rsidR="00E2766B" w:rsidRDefault="00E2766B">
    <w:pPr>
      <w:pStyle w:val="a5"/>
      <w:framePr w:wrap="around" w:vAnchor="text" w:hAnchor="margin" w:xAlign="center" w:y="1"/>
    </w:pPr>
    <w:r>
      <w:fldChar w:fldCharType="begin"/>
    </w:r>
    <w:r>
      <w:instrText xml:space="preserve">PAGE  </w:instrText>
    </w:r>
    <w:r>
      <w:fldChar w:fldCharType="separate"/>
    </w:r>
    <w:r w:rsidR="009271C7">
      <w:rPr>
        <w:noProof/>
      </w:rPr>
      <w:t>4</w:t>
    </w:r>
    <w:r>
      <w:rPr>
        <w:noProof/>
      </w:rPr>
      <w:fldChar w:fldCharType="end"/>
    </w:r>
  </w:p>
  <w:p w14:paraId="3EF27954" w14:textId="77777777" w:rsidR="00E2766B" w:rsidRDefault="00E2766B">
    <w:pPr>
      <w:pStyle w:val="a5"/>
    </w:pPr>
  </w:p>
  <w:p w14:paraId="77256A12" w14:textId="77777777" w:rsidR="00E2766B" w:rsidRDefault="00E2766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1770"/>
    <w:multiLevelType w:val="hybridMultilevel"/>
    <w:tmpl w:val="CB96C242"/>
    <w:lvl w:ilvl="0" w:tplc="EA882C26">
      <w:start w:val="1"/>
      <w:numFmt w:val="bullet"/>
      <w:lvlText w:val=""/>
      <w:lvlJc w:val="left"/>
      <w:pPr>
        <w:tabs>
          <w:tab w:val="num" w:pos="720"/>
        </w:tabs>
        <w:ind w:left="720" w:hanging="360"/>
      </w:pPr>
      <w:rPr>
        <w:rFonts w:ascii="Wingdings" w:hAnsi="Wingdings" w:hint="default"/>
      </w:rPr>
    </w:lvl>
    <w:lvl w:ilvl="1" w:tplc="365E1670" w:tentative="1">
      <w:start w:val="1"/>
      <w:numFmt w:val="bullet"/>
      <w:lvlText w:val=""/>
      <w:lvlJc w:val="left"/>
      <w:pPr>
        <w:tabs>
          <w:tab w:val="num" w:pos="1440"/>
        </w:tabs>
        <w:ind w:left="1440" w:hanging="360"/>
      </w:pPr>
      <w:rPr>
        <w:rFonts w:ascii="Wingdings" w:hAnsi="Wingdings" w:hint="default"/>
      </w:rPr>
    </w:lvl>
    <w:lvl w:ilvl="2" w:tplc="489A9C74" w:tentative="1">
      <w:start w:val="1"/>
      <w:numFmt w:val="bullet"/>
      <w:lvlText w:val=""/>
      <w:lvlJc w:val="left"/>
      <w:pPr>
        <w:tabs>
          <w:tab w:val="num" w:pos="2160"/>
        </w:tabs>
        <w:ind w:left="2160" w:hanging="360"/>
      </w:pPr>
      <w:rPr>
        <w:rFonts w:ascii="Wingdings" w:hAnsi="Wingdings" w:hint="default"/>
      </w:rPr>
    </w:lvl>
    <w:lvl w:ilvl="3" w:tplc="BF02212C" w:tentative="1">
      <w:start w:val="1"/>
      <w:numFmt w:val="bullet"/>
      <w:lvlText w:val=""/>
      <w:lvlJc w:val="left"/>
      <w:pPr>
        <w:tabs>
          <w:tab w:val="num" w:pos="2880"/>
        </w:tabs>
        <w:ind w:left="2880" w:hanging="360"/>
      </w:pPr>
      <w:rPr>
        <w:rFonts w:ascii="Wingdings" w:hAnsi="Wingdings" w:hint="default"/>
      </w:rPr>
    </w:lvl>
    <w:lvl w:ilvl="4" w:tplc="03AACB0C" w:tentative="1">
      <w:start w:val="1"/>
      <w:numFmt w:val="bullet"/>
      <w:lvlText w:val=""/>
      <w:lvlJc w:val="left"/>
      <w:pPr>
        <w:tabs>
          <w:tab w:val="num" w:pos="3600"/>
        </w:tabs>
        <w:ind w:left="3600" w:hanging="360"/>
      </w:pPr>
      <w:rPr>
        <w:rFonts w:ascii="Wingdings" w:hAnsi="Wingdings" w:hint="default"/>
      </w:rPr>
    </w:lvl>
    <w:lvl w:ilvl="5" w:tplc="29D64082" w:tentative="1">
      <w:start w:val="1"/>
      <w:numFmt w:val="bullet"/>
      <w:lvlText w:val=""/>
      <w:lvlJc w:val="left"/>
      <w:pPr>
        <w:tabs>
          <w:tab w:val="num" w:pos="4320"/>
        </w:tabs>
        <w:ind w:left="4320" w:hanging="360"/>
      </w:pPr>
      <w:rPr>
        <w:rFonts w:ascii="Wingdings" w:hAnsi="Wingdings" w:hint="default"/>
      </w:rPr>
    </w:lvl>
    <w:lvl w:ilvl="6" w:tplc="4E6023DE" w:tentative="1">
      <w:start w:val="1"/>
      <w:numFmt w:val="bullet"/>
      <w:lvlText w:val=""/>
      <w:lvlJc w:val="left"/>
      <w:pPr>
        <w:tabs>
          <w:tab w:val="num" w:pos="5040"/>
        </w:tabs>
        <w:ind w:left="5040" w:hanging="360"/>
      </w:pPr>
      <w:rPr>
        <w:rFonts w:ascii="Wingdings" w:hAnsi="Wingdings" w:hint="default"/>
      </w:rPr>
    </w:lvl>
    <w:lvl w:ilvl="7" w:tplc="7A26997A" w:tentative="1">
      <w:start w:val="1"/>
      <w:numFmt w:val="bullet"/>
      <w:lvlText w:val=""/>
      <w:lvlJc w:val="left"/>
      <w:pPr>
        <w:tabs>
          <w:tab w:val="num" w:pos="5760"/>
        </w:tabs>
        <w:ind w:left="5760" w:hanging="360"/>
      </w:pPr>
      <w:rPr>
        <w:rFonts w:ascii="Wingdings" w:hAnsi="Wingdings" w:hint="default"/>
      </w:rPr>
    </w:lvl>
    <w:lvl w:ilvl="8" w:tplc="8982B7F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811141"/>
    <w:multiLevelType w:val="hybridMultilevel"/>
    <w:tmpl w:val="45C892A8"/>
    <w:lvl w:ilvl="0" w:tplc="7CD8E8C6">
      <w:start w:val="1"/>
      <w:numFmt w:val="bullet"/>
      <w:pStyle w:val="a"/>
      <w:lvlText w:val=""/>
      <w:lvlJc w:val="left"/>
      <w:pPr>
        <w:tabs>
          <w:tab w:val="num" w:pos="851"/>
        </w:tabs>
        <w:ind w:left="0" w:firstLine="709"/>
      </w:pPr>
      <w:rPr>
        <w:rFonts w:ascii="Symbol" w:hAnsi="Symbol" w:hint="default"/>
      </w:rPr>
    </w:lvl>
    <w:lvl w:ilvl="1" w:tplc="7D0812FC" w:tentative="1">
      <w:start w:val="1"/>
      <w:numFmt w:val="bullet"/>
      <w:lvlText w:val="o"/>
      <w:lvlJc w:val="left"/>
      <w:pPr>
        <w:tabs>
          <w:tab w:val="num" w:pos="1440"/>
        </w:tabs>
        <w:ind w:left="1440" w:hanging="360"/>
      </w:pPr>
      <w:rPr>
        <w:rFonts w:ascii="Courier New" w:hAnsi="Courier New" w:cs="Courier New" w:hint="default"/>
      </w:rPr>
    </w:lvl>
    <w:lvl w:ilvl="2" w:tplc="ADFC23C4" w:tentative="1">
      <w:start w:val="1"/>
      <w:numFmt w:val="bullet"/>
      <w:lvlText w:val=""/>
      <w:lvlJc w:val="left"/>
      <w:pPr>
        <w:tabs>
          <w:tab w:val="num" w:pos="2160"/>
        </w:tabs>
        <w:ind w:left="2160" w:hanging="360"/>
      </w:pPr>
      <w:rPr>
        <w:rFonts w:ascii="Wingdings" w:hAnsi="Wingdings" w:hint="default"/>
      </w:rPr>
    </w:lvl>
    <w:lvl w:ilvl="3" w:tplc="856A953C" w:tentative="1">
      <w:start w:val="1"/>
      <w:numFmt w:val="bullet"/>
      <w:lvlText w:val=""/>
      <w:lvlJc w:val="left"/>
      <w:pPr>
        <w:tabs>
          <w:tab w:val="num" w:pos="2880"/>
        </w:tabs>
        <w:ind w:left="2880" w:hanging="360"/>
      </w:pPr>
      <w:rPr>
        <w:rFonts w:ascii="Symbol" w:hAnsi="Symbol" w:hint="default"/>
      </w:rPr>
    </w:lvl>
    <w:lvl w:ilvl="4" w:tplc="C67C0D86" w:tentative="1">
      <w:start w:val="1"/>
      <w:numFmt w:val="bullet"/>
      <w:lvlText w:val="o"/>
      <w:lvlJc w:val="left"/>
      <w:pPr>
        <w:tabs>
          <w:tab w:val="num" w:pos="3600"/>
        </w:tabs>
        <w:ind w:left="3600" w:hanging="360"/>
      </w:pPr>
      <w:rPr>
        <w:rFonts w:ascii="Courier New" w:hAnsi="Courier New" w:cs="Courier New" w:hint="default"/>
      </w:rPr>
    </w:lvl>
    <w:lvl w:ilvl="5" w:tplc="0AFCBE46" w:tentative="1">
      <w:start w:val="1"/>
      <w:numFmt w:val="bullet"/>
      <w:lvlText w:val=""/>
      <w:lvlJc w:val="left"/>
      <w:pPr>
        <w:tabs>
          <w:tab w:val="num" w:pos="4320"/>
        </w:tabs>
        <w:ind w:left="4320" w:hanging="360"/>
      </w:pPr>
      <w:rPr>
        <w:rFonts w:ascii="Wingdings" w:hAnsi="Wingdings" w:hint="default"/>
      </w:rPr>
    </w:lvl>
    <w:lvl w:ilvl="6" w:tplc="FA10BE74" w:tentative="1">
      <w:start w:val="1"/>
      <w:numFmt w:val="bullet"/>
      <w:lvlText w:val=""/>
      <w:lvlJc w:val="left"/>
      <w:pPr>
        <w:tabs>
          <w:tab w:val="num" w:pos="5040"/>
        </w:tabs>
        <w:ind w:left="5040" w:hanging="360"/>
      </w:pPr>
      <w:rPr>
        <w:rFonts w:ascii="Symbol" w:hAnsi="Symbol" w:hint="default"/>
      </w:rPr>
    </w:lvl>
    <w:lvl w:ilvl="7" w:tplc="FAA8A816" w:tentative="1">
      <w:start w:val="1"/>
      <w:numFmt w:val="bullet"/>
      <w:lvlText w:val="o"/>
      <w:lvlJc w:val="left"/>
      <w:pPr>
        <w:tabs>
          <w:tab w:val="num" w:pos="5760"/>
        </w:tabs>
        <w:ind w:left="5760" w:hanging="360"/>
      </w:pPr>
      <w:rPr>
        <w:rFonts w:ascii="Courier New" w:hAnsi="Courier New" w:cs="Courier New" w:hint="default"/>
      </w:rPr>
    </w:lvl>
    <w:lvl w:ilvl="8" w:tplc="D524493E"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C92FD3"/>
    <w:multiLevelType w:val="hybridMultilevel"/>
    <w:tmpl w:val="BB5ADAEC"/>
    <w:lvl w:ilvl="0" w:tplc="1C60168C">
      <w:start w:val="1"/>
      <w:numFmt w:val="bullet"/>
      <w:lvlText w:val=""/>
      <w:lvlJc w:val="left"/>
      <w:pPr>
        <w:tabs>
          <w:tab w:val="num" w:pos="720"/>
        </w:tabs>
        <w:ind w:left="720" w:hanging="360"/>
      </w:pPr>
      <w:rPr>
        <w:rFonts w:ascii="Wingdings" w:hAnsi="Wingdings" w:hint="default"/>
      </w:rPr>
    </w:lvl>
    <w:lvl w:ilvl="1" w:tplc="762630DE" w:tentative="1">
      <w:start w:val="1"/>
      <w:numFmt w:val="bullet"/>
      <w:lvlText w:val=""/>
      <w:lvlJc w:val="left"/>
      <w:pPr>
        <w:tabs>
          <w:tab w:val="num" w:pos="1440"/>
        </w:tabs>
        <w:ind w:left="1440" w:hanging="360"/>
      </w:pPr>
      <w:rPr>
        <w:rFonts w:ascii="Wingdings" w:hAnsi="Wingdings" w:hint="default"/>
      </w:rPr>
    </w:lvl>
    <w:lvl w:ilvl="2" w:tplc="3C40BA26" w:tentative="1">
      <w:start w:val="1"/>
      <w:numFmt w:val="bullet"/>
      <w:lvlText w:val=""/>
      <w:lvlJc w:val="left"/>
      <w:pPr>
        <w:tabs>
          <w:tab w:val="num" w:pos="2160"/>
        </w:tabs>
        <w:ind w:left="2160" w:hanging="360"/>
      </w:pPr>
      <w:rPr>
        <w:rFonts w:ascii="Wingdings" w:hAnsi="Wingdings" w:hint="default"/>
      </w:rPr>
    </w:lvl>
    <w:lvl w:ilvl="3" w:tplc="D36C4F22" w:tentative="1">
      <w:start w:val="1"/>
      <w:numFmt w:val="bullet"/>
      <w:lvlText w:val=""/>
      <w:lvlJc w:val="left"/>
      <w:pPr>
        <w:tabs>
          <w:tab w:val="num" w:pos="2880"/>
        </w:tabs>
        <w:ind w:left="2880" w:hanging="360"/>
      </w:pPr>
      <w:rPr>
        <w:rFonts w:ascii="Wingdings" w:hAnsi="Wingdings" w:hint="default"/>
      </w:rPr>
    </w:lvl>
    <w:lvl w:ilvl="4" w:tplc="63B6B7AE" w:tentative="1">
      <w:start w:val="1"/>
      <w:numFmt w:val="bullet"/>
      <w:lvlText w:val=""/>
      <w:lvlJc w:val="left"/>
      <w:pPr>
        <w:tabs>
          <w:tab w:val="num" w:pos="3600"/>
        </w:tabs>
        <w:ind w:left="3600" w:hanging="360"/>
      </w:pPr>
      <w:rPr>
        <w:rFonts w:ascii="Wingdings" w:hAnsi="Wingdings" w:hint="default"/>
      </w:rPr>
    </w:lvl>
    <w:lvl w:ilvl="5" w:tplc="3F6A1DE0" w:tentative="1">
      <w:start w:val="1"/>
      <w:numFmt w:val="bullet"/>
      <w:lvlText w:val=""/>
      <w:lvlJc w:val="left"/>
      <w:pPr>
        <w:tabs>
          <w:tab w:val="num" w:pos="4320"/>
        </w:tabs>
        <w:ind w:left="4320" w:hanging="360"/>
      </w:pPr>
      <w:rPr>
        <w:rFonts w:ascii="Wingdings" w:hAnsi="Wingdings" w:hint="default"/>
      </w:rPr>
    </w:lvl>
    <w:lvl w:ilvl="6" w:tplc="73AC053A" w:tentative="1">
      <w:start w:val="1"/>
      <w:numFmt w:val="bullet"/>
      <w:lvlText w:val=""/>
      <w:lvlJc w:val="left"/>
      <w:pPr>
        <w:tabs>
          <w:tab w:val="num" w:pos="5040"/>
        </w:tabs>
        <w:ind w:left="5040" w:hanging="360"/>
      </w:pPr>
      <w:rPr>
        <w:rFonts w:ascii="Wingdings" w:hAnsi="Wingdings" w:hint="default"/>
      </w:rPr>
    </w:lvl>
    <w:lvl w:ilvl="7" w:tplc="D708D8D8" w:tentative="1">
      <w:start w:val="1"/>
      <w:numFmt w:val="bullet"/>
      <w:lvlText w:val=""/>
      <w:lvlJc w:val="left"/>
      <w:pPr>
        <w:tabs>
          <w:tab w:val="num" w:pos="5760"/>
        </w:tabs>
        <w:ind w:left="5760" w:hanging="360"/>
      </w:pPr>
      <w:rPr>
        <w:rFonts w:ascii="Wingdings" w:hAnsi="Wingdings" w:hint="default"/>
      </w:rPr>
    </w:lvl>
    <w:lvl w:ilvl="8" w:tplc="8AFC6A5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AC3DB9"/>
    <w:multiLevelType w:val="hybridMultilevel"/>
    <w:tmpl w:val="35A2F8CC"/>
    <w:lvl w:ilvl="0" w:tplc="57B2B5A0">
      <w:start w:val="1"/>
      <w:numFmt w:val="bullet"/>
      <w:lvlText w:val="•"/>
      <w:lvlJc w:val="left"/>
      <w:pPr>
        <w:tabs>
          <w:tab w:val="num" w:pos="720"/>
        </w:tabs>
        <w:ind w:left="720" w:hanging="360"/>
      </w:pPr>
      <w:rPr>
        <w:rFonts w:ascii="Arial" w:hAnsi="Arial" w:hint="default"/>
      </w:rPr>
    </w:lvl>
    <w:lvl w:ilvl="1" w:tplc="6CB242BC" w:tentative="1">
      <w:start w:val="1"/>
      <w:numFmt w:val="bullet"/>
      <w:lvlText w:val="•"/>
      <w:lvlJc w:val="left"/>
      <w:pPr>
        <w:tabs>
          <w:tab w:val="num" w:pos="1440"/>
        </w:tabs>
        <w:ind w:left="1440" w:hanging="360"/>
      </w:pPr>
      <w:rPr>
        <w:rFonts w:ascii="Arial" w:hAnsi="Arial" w:hint="default"/>
      </w:rPr>
    </w:lvl>
    <w:lvl w:ilvl="2" w:tplc="73503C84" w:tentative="1">
      <w:start w:val="1"/>
      <w:numFmt w:val="bullet"/>
      <w:lvlText w:val="•"/>
      <w:lvlJc w:val="left"/>
      <w:pPr>
        <w:tabs>
          <w:tab w:val="num" w:pos="2160"/>
        </w:tabs>
        <w:ind w:left="2160" w:hanging="360"/>
      </w:pPr>
      <w:rPr>
        <w:rFonts w:ascii="Arial" w:hAnsi="Arial" w:hint="default"/>
      </w:rPr>
    </w:lvl>
    <w:lvl w:ilvl="3" w:tplc="FBFCA442" w:tentative="1">
      <w:start w:val="1"/>
      <w:numFmt w:val="bullet"/>
      <w:lvlText w:val="•"/>
      <w:lvlJc w:val="left"/>
      <w:pPr>
        <w:tabs>
          <w:tab w:val="num" w:pos="2880"/>
        </w:tabs>
        <w:ind w:left="2880" w:hanging="360"/>
      </w:pPr>
      <w:rPr>
        <w:rFonts w:ascii="Arial" w:hAnsi="Arial" w:hint="default"/>
      </w:rPr>
    </w:lvl>
    <w:lvl w:ilvl="4" w:tplc="2A70835A" w:tentative="1">
      <w:start w:val="1"/>
      <w:numFmt w:val="bullet"/>
      <w:lvlText w:val="•"/>
      <w:lvlJc w:val="left"/>
      <w:pPr>
        <w:tabs>
          <w:tab w:val="num" w:pos="3600"/>
        </w:tabs>
        <w:ind w:left="3600" w:hanging="360"/>
      </w:pPr>
      <w:rPr>
        <w:rFonts w:ascii="Arial" w:hAnsi="Arial" w:hint="default"/>
      </w:rPr>
    </w:lvl>
    <w:lvl w:ilvl="5" w:tplc="945C2996" w:tentative="1">
      <w:start w:val="1"/>
      <w:numFmt w:val="bullet"/>
      <w:lvlText w:val="•"/>
      <w:lvlJc w:val="left"/>
      <w:pPr>
        <w:tabs>
          <w:tab w:val="num" w:pos="4320"/>
        </w:tabs>
        <w:ind w:left="4320" w:hanging="360"/>
      </w:pPr>
      <w:rPr>
        <w:rFonts w:ascii="Arial" w:hAnsi="Arial" w:hint="default"/>
      </w:rPr>
    </w:lvl>
    <w:lvl w:ilvl="6" w:tplc="B5A046B8" w:tentative="1">
      <w:start w:val="1"/>
      <w:numFmt w:val="bullet"/>
      <w:lvlText w:val="•"/>
      <w:lvlJc w:val="left"/>
      <w:pPr>
        <w:tabs>
          <w:tab w:val="num" w:pos="5040"/>
        </w:tabs>
        <w:ind w:left="5040" w:hanging="360"/>
      </w:pPr>
      <w:rPr>
        <w:rFonts w:ascii="Arial" w:hAnsi="Arial" w:hint="default"/>
      </w:rPr>
    </w:lvl>
    <w:lvl w:ilvl="7" w:tplc="78D4DB26" w:tentative="1">
      <w:start w:val="1"/>
      <w:numFmt w:val="bullet"/>
      <w:lvlText w:val="•"/>
      <w:lvlJc w:val="left"/>
      <w:pPr>
        <w:tabs>
          <w:tab w:val="num" w:pos="5760"/>
        </w:tabs>
        <w:ind w:left="5760" w:hanging="360"/>
      </w:pPr>
      <w:rPr>
        <w:rFonts w:ascii="Arial" w:hAnsi="Arial" w:hint="default"/>
      </w:rPr>
    </w:lvl>
    <w:lvl w:ilvl="8" w:tplc="D0F6F2E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25E5EFD"/>
    <w:multiLevelType w:val="hybridMultilevel"/>
    <w:tmpl w:val="A376893E"/>
    <w:lvl w:ilvl="0" w:tplc="8AC08C08">
      <w:start w:val="1"/>
      <w:numFmt w:val="bullet"/>
      <w:lvlText w:val="•"/>
      <w:lvlJc w:val="left"/>
      <w:pPr>
        <w:tabs>
          <w:tab w:val="num" w:pos="720"/>
        </w:tabs>
        <w:ind w:left="720" w:hanging="360"/>
      </w:pPr>
      <w:rPr>
        <w:rFonts w:ascii="Arial" w:hAnsi="Arial" w:hint="default"/>
      </w:rPr>
    </w:lvl>
    <w:lvl w:ilvl="1" w:tplc="BA34D73A" w:tentative="1">
      <w:start w:val="1"/>
      <w:numFmt w:val="bullet"/>
      <w:lvlText w:val="•"/>
      <w:lvlJc w:val="left"/>
      <w:pPr>
        <w:tabs>
          <w:tab w:val="num" w:pos="1440"/>
        </w:tabs>
        <w:ind w:left="1440" w:hanging="360"/>
      </w:pPr>
      <w:rPr>
        <w:rFonts w:ascii="Arial" w:hAnsi="Arial" w:hint="default"/>
      </w:rPr>
    </w:lvl>
    <w:lvl w:ilvl="2" w:tplc="5C16442C" w:tentative="1">
      <w:start w:val="1"/>
      <w:numFmt w:val="bullet"/>
      <w:lvlText w:val="•"/>
      <w:lvlJc w:val="left"/>
      <w:pPr>
        <w:tabs>
          <w:tab w:val="num" w:pos="2160"/>
        </w:tabs>
        <w:ind w:left="2160" w:hanging="360"/>
      </w:pPr>
      <w:rPr>
        <w:rFonts w:ascii="Arial" w:hAnsi="Arial" w:hint="default"/>
      </w:rPr>
    </w:lvl>
    <w:lvl w:ilvl="3" w:tplc="B78630BE" w:tentative="1">
      <w:start w:val="1"/>
      <w:numFmt w:val="bullet"/>
      <w:lvlText w:val="•"/>
      <w:lvlJc w:val="left"/>
      <w:pPr>
        <w:tabs>
          <w:tab w:val="num" w:pos="2880"/>
        </w:tabs>
        <w:ind w:left="2880" w:hanging="360"/>
      </w:pPr>
      <w:rPr>
        <w:rFonts w:ascii="Arial" w:hAnsi="Arial" w:hint="default"/>
      </w:rPr>
    </w:lvl>
    <w:lvl w:ilvl="4" w:tplc="6DA8486A" w:tentative="1">
      <w:start w:val="1"/>
      <w:numFmt w:val="bullet"/>
      <w:lvlText w:val="•"/>
      <w:lvlJc w:val="left"/>
      <w:pPr>
        <w:tabs>
          <w:tab w:val="num" w:pos="3600"/>
        </w:tabs>
        <w:ind w:left="3600" w:hanging="360"/>
      </w:pPr>
      <w:rPr>
        <w:rFonts w:ascii="Arial" w:hAnsi="Arial" w:hint="default"/>
      </w:rPr>
    </w:lvl>
    <w:lvl w:ilvl="5" w:tplc="6C1A7F24" w:tentative="1">
      <w:start w:val="1"/>
      <w:numFmt w:val="bullet"/>
      <w:lvlText w:val="•"/>
      <w:lvlJc w:val="left"/>
      <w:pPr>
        <w:tabs>
          <w:tab w:val="num" w:pos="4320"/>
        </w:tabs>
        <w:ind w:left="4320" w:hanging="360"/>
      </w:pPr>
      <w:rPr>
        <w:rFonts w:ascii="Arial" w:hAnsi="Arial" w:hint="default"/>
      </w:rPr>
    </w:lvl>
    <w:lvl w:ilvl="6" w:tplc="1CA2C728" w:tentative="1">
      <w:start w:val="1"/>
      <w:numFmt w:val="bullet"/>
      <w:lvlText w:val="•"/>
      <w:lvlJc w:val="left"/>
      <w:pPr>
        <w:tabs>
          <w:tab w:val="num" w:pos="5040"/>
        </w:tabs>
        <w:ind w:left="5040" w:hanging="360"/>
      </w:pPr>
      <w:rPr>
        <w:rFonts w:ascii="Arial" w:hAnsi="Arial" w:hint="default"/>
      </w:rPr>
    </w:lvl>
    <w:lvl w:ilvl="7" w:tplc="F49EE9F2" w:tentative="1">
      <w:start w:val="1"/>
      <w:numFmt w:val="bullet"/>
      <w:lvlText w:val="•"/>
      <w:lvlJc w:val="left"/>
      <w:pPr>
        <w:tabs>
          <w:tab w:val="num" w:pos="5760"/>
        </w:tabs>
        <w:ind w:left="5760" w:hanging="360"/>
      </w:pPr>
      <w:rPr>
        <w:rFonts w:ascii="Arial" w:hAnsi="Arial" w:hint="default"/>
      </w:rPr>
    </w:lvl>
    <w:lvl w:ilvl="8" w:tplc="69622B2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E25213E"/>
    <w:multiLevelType w:val="multilevel"/>
    <w:tmpl w:val="38BCEB78"/>
    <w:lvl w:ilvl="0">
      <w:start w:val="1"/>
      <w:numFmt w:val="decimal"/>
      <w:pStyle w:val="1"/>
      <w:suff w:val="space"/>
      <w:lvlText w:val="%1."/>
      <w:lvlJc w:val="left"/>
      <w:pPr>
        <w:ind w:left="0" w:firstLine="709"/>
      </w:pPr>
      <w:rPr>
        <w:rFonts w:hint="default"/>
      </w:rPr>
    </w:lvl>
    <w:lvl w:ilvl="1">
      <w:start w:val="1"/>
      <w:numFmt w:val="decimal"/>
      <w:lvlRestart w:val="0"/>
      <w:suff w:val="space"/>
      <w:lvlText w:val="%1.%2."/>
      <w:lvlJc w:val="left"/>
      <w:pPr>
        <w:ind w:left="1418" w:firstLine="0"/>
      </w:pPr>
      <w:rPr>
        <w:rFonts w:hint="default"/>
      </w:rPr>
    </w:lvl>
    <w:lvl w:ilvl="2">
      <w:start w:val="1"/>
      <w:numFmt w:val="decimal"/>
      <w:lvlRestart w:val="0"/>
      <w:suff w:val="space"/>
      <w:lvlText w:val="%1.%2.%3."/>
      <w:lvlJc w:val="left"/>
      <w:pPr>
        <w:ind w:left="709" w:firstLine="709"/>
      </w:pPr>
      <w:rPr>
        <w:rFonts w:hint="default"/>
      </w:rPr>
    </w:lvl>
    <w:lvl w:ilvl="3">
      <w:start w:val="1"/>
      <w:numFmt w:val="decimal"/>
      <w:lvlRestart w:val="0"/>
      <w:suff w:val="space"/>
      <w:lvlText w:val="%1.%2.%3.%4."/>
      <w:lvlJc w:val="left"/>
      <w:pPr>
        <w:ind w:left="709" w:firstLine="709"/>
      </w:pPr>
      <w:rPr>
        <w:rFonts w:hint="default"/>
      </w:rPr>
    </w:lvl>
    <w:lvl w:ilvl="4">
      <w:start w:val="1"/>
      <w:numFmt w:val="decimal"/>
      <w:lvlText w:val="%1.%2.%3.%4.%5."/>
      <w:lvlJc w:val="left"/>
      <w:pPr>
        <w:tabs>
          <w:tab w:val="num" w:pos="9992"/>
        </w:tabs>
        <w:ind w:left="7904" w:hanging="792"/>
      </w:pPr>
      <w:rPr>
        <w:rFonts w:hint="default"/>
      </w:rPr>
    </w:lvl>
    <w:lvl w:ilvl="5">
      <w:start w:val="1"/>
      <w:numFmt w:val="decimal"/>
      <w:lvlText w:val="%1.%2.%3.%4.%5.%6."/>
      <w:lvlJc w:val="left"/>
      <w:pPr>
        <w:tabs>
          <w:tab w:val="num" w:pos="10712"/>
        </w:tabs>
        <w:ind w:left="8408" w:hanging="936"/>
      </w:pPr>
      <w:rPr>
        <w:rFonts w:hint="default"/>
      </w:rPr>
    </w:lvl>
    <w:lvl w:ilvl="6">
      <w:start w:val="1"/>
      <w:numFmt w:val="decimal"/>
      <w:lvlText w:val="%1.%2.%3.%4.%5.%6.%7."/>
      <w:lvlJc w:val="left"/>
      <w:pPr>
        <w:tabs>
          <w:tab w:val="num" w:pos="11432"/>
        </w:tabs>
        <w:ind w:left="8912" w:hanging="1080"/>
      </w:pPr>
      <w:rPr>
        <w:rFonts w:hint="default"/>
      </w:rPr>
    </w:lvl>
    <w:lvl w:ilvl="7">
      <w:start w:val="1"/>
      <w:numFmt w:val="decimal"/>
      <w:lvlText w:val="%1.%2.%3.%4.%5.%6.%7.%8."/>
      <w:lvlJc w:val="left"/>
      <w:pPr>
        <w:tabs>
          <w:tab w:val="num" w:pos="12512"/>
        </w:tabs>
        <w:ind w:left="9416" w:hanging="1224"/>
      </w:pPr>
      <w:rPr>
        <w:rFonts w:hint="default"/>
      </w:rPr>
    </w:lvl>
    <w:lvl w:ilvl="8">
      <w:start w:val="1"/>
      <w:numFmt w:val="decimal"/>
      <w:lvlText w:val="%1.%2.%3.%4.%5.%6.%7.%8.%9."/>
      <w:lvlJc w:val="left"/>
      <w:pPr>
        <w:tabs>
          <w:tab w:val="num" w:pos="13232"/>
        </w:tabs>
        <w:ind w:left="9992" w:hanging="1440"/>
      </w:pPr>
      <w:rPr>
        <w:rFonts w:hint="default"/>
      </w:rPr>
    </w:lvl>
  </w:abstractNum>
  <w:abstractNum w:abstractNumId="6" w15:restartNumberingAfterBreak="0">
    <w:nsid w:val="21CF4013"/>
    <w:multiLevelType w:val="hybridMultilevel"/>
    <w:tmpl w:val="B7F0170A"/>
    <w:lvl w:ilvl="0" w:tplc="906A96E0">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4D7124B"/>
    <w:multiLevelType w:val="hybridMultilevel"/>
    <w:tmpl w:val="FC085106"/>
    <w:lvl w:ilvl="0" w:tplc="B0089022">
      <w:start w:val="1"/>
      <w:numFmt w:val="bullet"/>
      <w:lvlText w:val="•"/>
      <w:lvlJc w:val="left"/>
      <w:pPr>
        <w:tabs>
          <w:tab w:val="num" w:pos="720"/>
        </w:tabs>
        <w:ind w:left="720" w:hanging="360"/>
      </w:pPr>
      <w:rPr>
        <w:rFonts w:ascii="Arial" w:hAnsi="Arial" w:hint="default"/>
      </w:rPr>
    </w:lvl>
    <w:lvl w:ilvl="1" w:tplc="D312109E" w:tentative="1">
      <w:start w:val="1"/>
      <w:numFmt w:val="bullet"/>
      <w:lvlText w:val="•"/>
      <w:lvlJc w:val="left"/>
      <w:pPr>
        <w:tabs>
          <w:tab w:val="num" w:pos="1440"/>
        </w:tabs>
        <w:ind w:left="1440" w:hanging="360"/>
      </w:pPr>
      <w:rPr>
        <w:rFonts w:ascii="Arial" w:hAnsi="Arial" w:hint="default"/>
      </w:rPr>
    </w:lvl>
    <w:lvl w:ilvl="2" w:tplc="BDB202D0" w:tentative="1">
      <w:start w:val="1"/>
      <w:numFmt w:val="bullet"/>
      <w:lvlText w:val="•"/>
      <w:lvlJc w:val="left"/>
      <w:pPr>
        <w:tabs>
          <w:tab w:val="num" w:pos="2160"/>
        </w:tabs>
        <w:ind w:left="2160" w:hanging="360"/>
      </w:pPr>
      <w:rPr>
        <w:rFonts w:ascii="Arial" w:hAnsi="Arial" w:hint="default"/>
      </w:rPr>
    </w:lvl>
    <w:lvl w:ilvl="3" w:tplc="2FAE9B4A" w:tentative="1">
      <w:start w:val="1"/>
      <w:numFmt w:val="bullet"/>
      <w:lvlText w:val="•"/>
      <w:lvlJc w:val="left"/>
      <w:pPr>
        <w:tabs>
          <w:tab w:val="num" w:pos="2880"/>
        </w:tabs>
        <w:ind w:left="2880" w:hanging="360"/>
      </w:pPr>
      <w:rPr>
        <w:rFonts w:ascii="Arial" w:hAnsi="Arial" w:hint="default"/>
      </w:rPr>
    </w:lvl>
    <w:lvl w:ilvl="4" w:tplc="D16238FC" w:tentative="1">
      <w:start w:val="1"/>
      <w:numFmt w:val="bullet"/>
      <w:lvlText w:val="•"/>
      <w:lvlJc w:val="left"/>
      <w:pPr>
        <w:tabs>
          <w:tab w:val="num" w:pos="3600"/>
        </w:tabs>
        <w:ind w:left="3600" w:hanging="360"/>
      </w:pPr>
      <w:rPr>
        <w:rFonts w:ascii="Arial" w:hAnsi="Arial" w:hint="default"/>
      </w:rPr>
    </w:lvl>
    <w:lvl w:ilvl="5" w:tplc="8716DE06" w:tentative="1">
      <w:start w:val="1"/>
      <w:numFmt w:val="bullet"/>
      <w:lvlText w:val="•"/>
      <w:lvlJc w:val="left"/>
      <w:pPr>
        <w:tabs>
          <w:tab w:val="num" w:pos="4320"/>
        </w:tabs>
        <w:ind w:left="4320" w:hanging="360"/>
      </w:pPr>
      <w:rPr>
        <w:rFonts w:ascii="Arial" w:hAnsi="Arial" w:hint="default"/>
      </w:rPr>
    </w:lvl>
    <w:lvl w:ilvl="6" w:tplc="3426F93A" w:tentative="1">
      <w:start w:val="1"/>
      <w:numFmt w:val="bullet"/>
      <w:lvlText w:val="•"/>
      <w:lvlJc w:val="left"/>
      <w:pPr>
        <w:tabs>
          <w:tab w:val="num" w:pos="5040"/>
        </w:tabs>
        <w:ind w:left="5040" w:hanging="360"/>
      </w:pPr>
      <w:rPr>
        <w:rFonts w:ascii="Arial" w:hAnsi="Arial" w:hint="default"/>
      </w:rPr>
    </w:lvl>
    <w:lvl w:ilvl="7" w:tplc="CC50B610" w:tentative="1">
      <w:start w:val="1"/>
      <w:numFmt w:val="bullet"/>
      <w:lvlText w:val="•"/>
      <w:lvlJc w:val="left"/>
      <w:pPr>
        <w:tabs>
          <w:tab w:val="num" w:pos="5760"/>
        </w:tabs>
        <w:ind w:left="5760" w:hanging="360"/>
      </w:pPr>
      <w:rPr>
        <w:rFonts w:ascii="Arial" w:hAnsi="Arial" w:hint="default"/>
      </w:rPr>
    </w:lvl>
    <w:lvl w:ilvl="8" w:tplc="F264A34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DBB0DF2"/>
    <w:multiLevelType w:val="multilevel"/>
    <w:tmpl w:val="1EEA3F52"/>
    <w:lvl w:ilvl="0">
      <w:start w:val="1"/>
      <w:numFmt w:val="decimal"/>
      <w:suff w:val="space"/>
      <w:lvlText w:val="%1."/>
      <w:lvlJc w:val="left"/>
      <w:pPr>
        <w:ind w:left="566" w:firstLine="0"/>
      </w:pPr>
      <w:rPr>
        <w:rFonts w:hint="default"/>
      </w:rPr>
    </w:lvl>
    <w:lvl w:ilvl="1">
      <w:start w:val="1"/>
      <w:numFmt w:val="decimal"/>
      <w:lvlRestart w:val="0"/>
      <w:suff w:val="space"/>
      <w:lvlText w:val="%1.%2."/>
      <w:lvlJc w:val="left"/>
      <w:pPr>
        <w:ind w:left="283" w:firstLine="709"/>
      </w:pPr>
      <w:rPr>
        <w:rFonts w:hint="default"/>
      </w:rPr>
    </w:lvl>
    <w:lvl w:ilvl="2">
      <w:start w:val="1"/>
      <w:numFmt w:val="decimal"/>
      <w:lvlRestart w:val="0"/>
      <w:pStyle w:val="3"/>
      <w:suff w:val="space"/>
      <w:lvlText w:val="%1.%2.%3."/>
      <w:lvlJc w:val="left"/>
      <w:pPr>
        <w:ind w:left="0" w:firstLine="709"/>
      </w:pPr>
      <w:rPr>
        <w:rFonts w:hint="default"/>
      </w:rPr>
    </w:lvl>
    <w:lvl w:ilvl="3">
      <w:start w:val="1"/>
      <w:numFmt w:val="decimal"/>
      <w:lvlRestart w:val="0"/>
      <w:suff w:val="space"/>
      <w:lvlText w:val="%1.%2.%3.%4."/>
      <w:lvlJc w:val="left"/>
      <w:pPr>
        <w:ind w:left="566" w:firstLine="709"/>
      </w:pPr>
      <w:rPr>
        <w:rFonts w:hint="default"/>
      </w:rPr>
    </w:lvl>
    <w:lvl w:ilvl="4">
      <w:start w:val="1"/>
      <w:numFmt w:val="decimal"/>
      <w:lvlText w:val="%1.%2.%3.%4.%5."/>
      <w:lvlJc w:val="left"/>
      <w:pPr>
        <w:tabs>
          <w:tab w:val="num" w:pos="9849"/>
        </w:tabs>
        <w:ind w:left="7761" w:hanging="792"/>
      </w:pPr>
      <w:rPr>
        <w:rFonts w:hint="default"/>
      </w:rPr>
    </w:lvl>
    <w:lvl w:ilvl="5">
      <w:start w:val="1"/>
      <w:numFmt w:val="decimal"/>
      <w:lvlText w:val="%1.%2.%3.%4.%5.%6."/>
      <w:lvlJc w:val="left"/>
      <w:pPr>
        <w:tabs>
          <w:tab w:val="num" w:pos="10569"/>
        </w:tabs>
        <w:ind w:left="8265" w:hanging="936"/>
      </w:pPr>
      <w:rPr>
        <w:rFonts w:hint="default"/>
      </w:rPr>
    </w:lvl>
    <w:lvl w:ilvl="6">
      <w:start w:val="1"/>
      <w:numFmt w:val="decimal"/>
      <w:lvlText w:val="%1.%2.%3.%4.%5.%6.%7."/>
      <w:lvlJc w:val="left"/>
      <w:pPr>
        <w:tabs>
          <w:tab w:val="num" w:pos="11289"/>
        </w:tabs>
        <w:ind w:left="8769" w:hanging="1080"/>
      </w:pPr>
      <w:rPr>
        <w:rFonts w:hint="default"/>
      </w:rPr>
    </w:lvl>
    <w:lvl w:ilvl="7">
      <w:start w:val="1"/>
      <w:numFmt w:val="decimal"/>
      <w:lvlText w:val="%1.%2.%3.%4.%5.%6.%7.%8."/>
      <w:lvlJc w:val="left"/>
      <w:pPr>
        <w:tabs>
          <w:tab w:val="num" w:pos="12369"/>
        </w:tabs>
        <w:ind w:left="9273" w:hanging="1224"/>
      </w:pPr>
      <w:rPr>
        <w:rFonts w:hint="default"/>
      </w:rPr>
    </w:lvl>
    <w:lvl w:ilvl="8">
      <w:start w:val="1"/>
      <w:numFmt w:val="decimal"/>
      <w:lvlText w:val="%1.%2.%3.%4.%5.%6.%7.%8.%9."/>
      <w:lvlJc w:val="left"/>
      <w:pPr>
        <w:tabs>
          <w:tab w:val="num" w:pos="13089"/>
        </w:tabs>
        <w:ind w:left="9849" w:hanging="1440"/>
      </w:pPr>
      <w:rPr>
        <w:rFonts w:hint="default"/>
      </w:rPr>
    </w:lvl>
  </w:abstractNum>
  <w:abstractNum w:abstractNumId="9" w15:restartNumberingAfterBreak="0">
    <w:nsid w:val="2EC456D7"/>
    <w:multiLevelType w:val="hybridMultilevel"/>
    <w:tmpl w:val="7C647E14"/>
    <w:lvl w:ilvl="0" w:tplc="57CE0DE0">
      <w:start w:val="1"/>
      <w:numFmt w:val="bullet"/>
      <w:lvlText w:val=""/>
      <w:lvlJc w:val="left"/>
      <w:pPr>
        <w:tabs>
          <w:tab w:val="num" w:pos="720"/>
        </w:tabs>
        <w:ind w:left="720" w:hanging="360"/>
      </w:pPr>
      <w:rPr>
        <w:rFonts w:ascii="Wingdings" w:hAnsi="Wingdings" w:hint="default"/>
      </w:rPr>
    </w:lvl>
    <w:lvl w:ilvl="1" w:tplc="CEF417DA" w:tentative="1">
      <w:start w:val="1"/>
      <w:numFmt w:val="bullet"/>
      <w:lvlText w:val=""/>
      <w:lvlJc w:val="left"/>
      <w:pPr>
        <w:tabs>
          <w:tab w:val="num" w:pos="1440"/>
        </w:tabs>
        <w:ind w:left="1440" w:hanging="360"/>
      </w:pPr>
      <w:rPr>
        <w:rFonts w:ascii="Wingdings" w:hAnsi="Wingdings" w:hint="default"/>
      </w:rPr>
    </w:lvl>
    <w:lvl w:ilvl="2" w:tplc="60643450" w:tentative="1">
      <w:start w:val="1"/>
      <w:numFmt w:val="bullet"/>
      <w:lvlText w:val=""/>
      <w:lvlJc w:val="left"/>
      <w:pPr>
        <w:tabs>
          <w:tab w:val="num" w:pos="2160"/>
        </w:tabs>
        <w:ind w:left="2160" w:hanging="360"/>
      </w:pPr>
      <w:rPr>
        <w:rFonts w:ascii="Wingdings" w:hAnsi="Wingdings" w:hint="default"/>
      </w:rPr>
    </w:lvl>
    <w:lvl w:ilvl="3" w:tplc="50DEEE52" w:tentative="1">
      <w:start w:val="1"/>
      <w:numFmt w:val="bullet"/>
      <w:lvlText w:val=""/>
      <w:lvlJc w:val="left"/>
      <w:pPr>
        <w:tabs>
          <w:tab w:val="num" w:pos="2880"/>
        </w:tabs>
        <w:ind w:left="2880" w:hanging="360"/>
      </w:pPr>
      <w:rPr>
        <w:rFonts w:ascii="Wingdings" w:hAnsi="Wingdings" w:hint="default"/>
      </w:rPr>
    </w:lvl>
    <w:lvl w:ilvl="4" w:tplc="894CA0CC" w:tentative="1">
      <w:start w:val="1"/>
      <w:numFmt w:val="bullet"/>
      <w:lvlText w:val=""/>
      <w:lvlJc w:val="left"/>
      <w:pPr>
        <w:tabs>
          <w:tab w:val="num" w:pos="3600"/>
        </w:tabs>
        <w:ind w:left="3600" w:hanging="360"/>
      </w:pPr>
      <w:rPr>
        <w:rFonts w:ascii="Wingdings" w:hAnsi="Wingdings" w:hint="default"/>
      </w:rPr>
    </w:lvl>
    <w:lvl w:ilvl="5" w:tplc="5EE026F0" w:tentative="1">
      <w:start w:val="1"/>
      <w:numFmt w:val="bullet"/>
      <w:lvlText w:val=""/>
      <w:lvlJc w:val="left"/>
      <w:pPr>
        <w:tabs>
          <w:tab w:val="num" w:pos="4320"/>
        </w:tabs>
        <w:ind w:left="4320" w:hanging="360"/>
      </w:pPr>
      <w:rPr>
        <w:rFonts w:ascii="Wingdings" w:hAnsi="Wingdings" w:hint="default"/>
      </w:rPr>
    </w:lvl>
    <w:lvl w:ilvl="6" w:tplc="38D80240" w:tentative="1">
      <w:start w:val="1"/>
      <w:numFmt w:val="bullet"/>
      <w:lvlText w:val=""/>
      <w:lvlJc w:val="left"/>
      <w:pPr>
        <w:tabs>
          <w:tab w:val="num" w:pos="5040"/>
        </w:tabs>
        <w:ind w:left="5040" w:hanging="360"/>
      </w:pPr>
      <w:rPr>
        <w:rFonts w:ascii="Wingdings" w:hAnsi="Wingdings" w:hint="default"/>
      </w:rPr>
    </w:lvl>
    <w:lvl w:ilvl="7" w:tplc="A4BC34E8" w:tentative="1">
      <w:start w:val="1"/>
      <w:numFmt w:val="bullet"/>
      <w:lvlText w:val=""/>
      <w:lvlJc w:val="left"/>
      <w:pPr>
        <w:tabs>
          <w:tab w:val="num" w:pos="5760"/>
        </w:tabs>
        <w:ind w:left="5760" w:hanging="360"/>
      </w:pPr>
      <w:rPr>
        <w:rFonts w:ascii="Wingdings" w:hAnsi="Wingdings" w:hint="default"/>
      </w:rPr>
    </w:lvl>
    <w:lvl w:ilvl="8" w:tplc="209C6EB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4004EC"/>
    <w:multiLevelType w:val="hybridMultilevel"/>
    <w:tmpl w:val="F7C83AEA"/>
    <w:lvl w:ilvl="0" w:tplc="91BEB82A">
      <w:start w:val="1"/>
      <w:numFmt w:val="bullet"/>
      <w:lvlText w:val=""/>
      <w:lvlJc w:val="left"/>
      <w:pPr>
        <w:tabs>
          <w:tab w:val="num" w:pos="720"/>
        </w:tabs>
        <w:ind w:left="720" w:hanging="360"/>
      </w:pPr>
      <w:rPr>
        <w:rFonts w:ascii="Wingdings" w:hAnsi="Wingdings" w:hint="default"/>
      </w:rPr>
    </w:lvl>
    <w:lvl w:ilvl="1" w:tplc="96E8BD9C" w:tentative="1">
      <w:start w:val="1"/>
      <w:numFmt w:val="bullet"/>
      <w:lvlText w:val=""/>
      <w:lvlJc w:val="left"/>
      <w:pPr>
        <w:tabs>
          <w:tab w:val="num" w:pos="1440"/>
        </w:tabs>
        <w:ind w:left="1440" w:hanging="360"/>
      </w:pPr>
      <w:rPr>
        <w:rFonts w:ascii="Wingdings" w:hAnsi="Wingdings" w:hint="default"/>
      </w:rPr>
    </w:lvl>
    <w:lvl w:ilvl="2" w:tplc="AC46A2CC" w:tentative="1">
      <w:start w:val="1"/>
      <w:numFmt w:val="bullet"/>
      <w:lvlText w:val=""/>
      <w:lvlJc w:val="left"/>
      <w:pPr>
        <w:tabs>
          <w:tab w:val="num" w:pos="2160"/>
        </w:tabs>
        <w:ind w:left="2160" w:hanging="360"/>
      </w:pPr>
      <w:rPr>
        <w:rFonts w:ascii="Wingdings" w:hAnsi="Wingdings" w:hint="default"/>
      </w:rPr>
    </w:lvl>
    <w:lvl w:ilvl="3" w:tplc="E702FC26" w:tentative="1">
      <w:start w:val="1"/>
      <w:numFmt w:val="bullet"/>
      <w:lvlText w:val=""/>
      <w:lvlJc w:val="left"/>
      <w:pPr>
        <w:tabs>
          <w:tab w:val="num" w:pos="2880"/>
        </w:tabs>
        <w:ind w:left="2880" w:hanging="360"/>
      </w:pPr>
      <w:rPr>
        <w:rFonts w:ascii="Wingdings" w:hAnsi="Wingdings" w:hint="default"/>
      </w:rPr>
    </w:lvl>
    <w:lvl w:ilvl="4" w:tplc="EA8A4EC0" w:tentative="1">
      <w:start w:val="1"/>
      <w:numFmt w:val="bullet"/>
      <w:lvlText w:val=""/>
      <w:lvlJc w:val="left"/>
      <w:pPr>
        <w:tabs>
          <w:tab w:val="num" w:pos="3600"/>
        </w:tabs>
        <w:ind w:left="3600" w:hanging="360"/>
      </w:pPr>
      <w:rPr>
        <w:rFonts w:ascii="Wingdings" w:hAnsi="Wingdings" w:hint="default"/>
      </w:rPr>
    </w:lvl>
    <w:lvl w:ilvl="5" w:tplc="A05684B2" w:tentative="1">
      <w:start w:val="1"/>
      <w:numFmt w:val="bullet"/>
      <w:lvlText w:val=""/>
      <w:lvlJc w:val="left"/>
      <w:pPr>
        <w:tabs>
          <w:tab w:val="num" w:pos="4320"/>
        </w:tabs>
        <w:ind w:left="4320" w:hanging="360"/>
      </w:pPr>
      <w:rPr>
        <w:rFonts w:ascii="Wingdings" w:hAnsi="Wingdings" w:hint="default"/>
      </w:rPr>
    </w:lvl>
    <w:lvl w:ilvl="6" w:tplc="02688848" w:tentative="1">
      <w:start w:val="1"/>
      <w:numFmt w:val="bullet"/>
      <w:lvlText w:val=""/>
      <w:lvlJc w:val="left"/>
      <w:pPr>
        <w:tabs>
          <w:tab w:val="num" w:pos="5040"/>
        </w:tabs>
        <w:ind w:left="5040" w:hanging="360"/>
      </w:pPr>
      <w:rPr>
        <w:rFonts w:ascii="Wingdings" w:hAnsi="Wingdings" w:hint="default"/>
      </w:rPr>
    </w:lvl>
    <w:lvl w:ilvl="7" w:tplc="AD38EACE" w:tentative="1">
      <w:start w:val="1"/>
      <w:numFmt w:val="bullet"/>
      <w:lvlText w:val=""/>
      <w:lvlJc w:val="left"/>
      <w:pPr>
        <w:tabs>
          <w:tab w:val="num" w:pos="5760"/>
        </w:tabs>
        <w:ind w:left="5760" w:hanging="360"/>
      </w:pPr>
      <w:rPr>
        <w:rFonts w:ascii="Wingdings" w:hAnsi="Wingdings" w:hint="default"/>
      </w:rPr>
    </w:lvl>
    <w:lvl w:ilvl="8" w:tplc="6C3CB7D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8974CA"/>
    <w:multiLevelType w:val="multilevel"/>
    <w:tmpl w:val="003A1A06"/>
    <w:lvl w:ilvl="0">
      <w:start w:val="1"/>
      <w:numFmt w:val="decimal"/>
      <w:suff w:val="space"/>
      <w:lvlText w:val="%1."/>
      <w:lvlJc w:val="left"/>
      <w:pPr>
        <w:ind w:left="709" w:firstLine="0"/>
      </w:pPr>
      <w:rPr>
        <w:rFonts w:hint="default"/>
      </w:rPr>
    </w:lvl>
    <w:lvl w:ilvl="1">
      <w:start w:val="1"/>
      <w:numFmt w:val="decimal"/>
      <w:lvlRestart w:val="0"/>
      <w:pStyle w:val="2"/>
      <w:suff w:val="space"/>
      <w:lvlText w:val="%1.%2."/>
      <w:lvlJc w:val="left"/>
      <w:pPr>
        <w:ind w:left="426" w:firstLine="709"/>
      </w:pPr>
      <w:rPr>
        <w:rFonts w:hint="default"/>
      </w:rPr>
    </w:lvl>
    <w:lvl w:ilvl="2">
      <w:start w:val="1"/>
      <w:numFmt w:val="decimal"/>
      <w:lvlRestart w:val="0"/>
      <w:suff w:val="space"/>
      <w:lvlText w:val="%1.%2.%3."/>
      <w:lvlJc w:val="left"/>
      <w:pPr>
        <w:ind w:left="709" w:firstLine="709"/>
      </w:pPr>
      <w:rPr>
        <w:rFonts w:hint="default"/>
      </w:rPr>
    </w:lvl>
    <w:lvl w:ilvl="3">
      <w:start w:val="1"/>
      <w:numFmt w:val="decimal"/>
      <w:lvlRestart w:val="0"/>
      <w:suff w:val="space"/>
      <w:lvlText w:val="%1.%2.%3.%4."/>
      <w:lvlJc w:val="left"/>
      <w:pPr>
        <w:ind w:left="709" w:firstLine="709"/>
      </w:pPr>
      <w:rPr>
        <w:rFonts w:hint="default"/>
      </w:rPr>
    </w:lvl>
    <w:lvl w:ilvl="4">
      <w:start w:val="1"/>
      <w:numFmt w:val="decimal"/>
      <w:lvlText w:val="%1.%2.%3.%4.%5."/>
      <w:lvlJc w:val="left"/>
      <w:pPr>
        <w:tabs>
          <w:tab w:val="num" w:pos="9992"/>
        </w:tabs>
        <w:ind w:left="7904" w:hanging="792"/>
      </w:pPr>
      <w:rPr>
        <w:rFonts w:hint="default"/>
      </w:rPr>
    </w:lvl>
    <w:lvl w:ilvl="5">
      <w:start w:val="1"/>
      <w:numFmt w:val="decimal"/>
      <w:lvlText w:val="%1.%2.%3.%4.%5.%6."/>
      <w:lvlJc w:val="left"/>
      <w:pPr>
        <w:tabs>
          <w:tab w:val="num" w:pos="10712"/>
        </w:tabs>
        <w:ind w:left="8408" w:hanging="936"/>
      </w:pPr>
      <w:rPr>
        <w:rFonts w:hint="default"/>
      </w:rPr>
    </w:lvl>
    <w:lvl w:ilvl="6">
      <w:start w:val="1"/>
      <w:numFmt w:val="decimal"/>
      <w:lvlText w:val="%1.%2.%3.%4.%5.%6.%7."/>
      <w:lvlJc w:val="left"/>
      <w:pPr>
        <w:tabs>
          <w:tab w:val="num" w:pos="11432"/>
        </w:tabs>
        <w:ind w:left="8912" w:hanging="1080"/>
      </w:pPr>
      <w:rPr>
        <w:rFonts w:hint="default"/>
      </w:rPr>
    </w:lvl>
    <w:lvl w:ilvl="7">
      <w:start w:val="1"/>
      <w:numFmt w:val="decimal"/>
      <w:lvlText w:val="%1.%2.%3.%4.%5.%6.%7.%8."/>
      <w:lvlJc w:val="left"/>
      <w:pPr>
        <w:tabs>
          <w:tab w:val="num" w:pos="12512"/>
        </w:tabs>
        <w:ind w:left="9416" w:hanging="1224"/>
      </w:pPr>
      <w:rPr>
        <w:rFonts w:hint="default"/>
      </w:rPr>
    </w:lvl>
    <w:lvl w:ilvl="8">
      <w:start w:val="1"/>
      <w:numFmt w:val="decimal"/>
      <w:lvlText w:val="%1.%2.%3.%4.%5.%6.%7.%8.%9."/>
      <w:lvlJc w:val="left"/>
      <w:pPr>
        <w:tabs>
          <w:tab w:val="num" w:pos="13232"/>
        </w:tabs>
        <w:ind w:left="9992" w:hanging="1440"/>
      </w:pPr>
      <w:rPr>
        <w:rFonts w:hint="default"/>
      </w:rPr>
    </w:lvl>
  </w:abstractNum>
  <w:abstractNum w:abstractNumId="12" w15:restartNumberingAfterBreak="0">
    <w:nsid w:val="3E1D0F70"/>
    <w:multiLevelType w:val="hybridMultilevel"/>
    <w:tmpl w:val="DC52BF9A"/>
    <w:lvl w:ilvl="0" w:tplc="FC945262">
      <w:start w:val="1"/>
      <w:numFmt w:val="bullet"/>
      <w:lvlText w:val=""/>
      <w:lvlJc w:val="left"/>
      <w:pPr>
        <w:tabs>
          <w:tab w:val="num" w:pos="720"/>
        </w:tabs>
        <w:ind w:left="720" w:hanging="360"/>
      </w:pPr>
      <w:rPr>
        <w:rFonts w:ascii="Wingdings" w:hAnsi="Wingdings" w:hint="default"/>
      </w:rPr>
    </w:lvl>
    <w:lvl w:ilvl="1" w:tplc="EA567126" w:tentative="1">
      <w:start w:val="1"/>
      <w:numFmt w:val="bullet"/>
      <w:lvlText w:val=""/>
      <w:lvlJc w:val="left"/>
      <w:pPr>
        <w:tabs>
          <w:tab w:val="num" w:pos="1440"/>
        </w:tabs>
        <w:ind w:left="1440" w:hanging="360"/>
      </w:pPr>
      <w:rPr>
        <w:rFonts w:ascii="Wingdings" w:hAnsi="Wingdings" w:hint="default"/>
      </w:rPr>
    </w:lvl>
    <w:lvl w:ilvl="2" w:tplc="21FE991C" w:tentative="1">
      <w:start w:val="1"/>
      <w:numFmt w:val="bullet"/>
      <w:lvlText w:val=""/>
      <w:lvlJc w:val="left"/>
      <w:pPr>
        <w:tabs>
          <w:tab w:val="num" w:pos="2160"/>
        </w:tabs>
        <w:ind w:left="2160" w:hanging="360"/>
      </w:pPr>
      <w:rPr>
        <w:rFonts w:ascii="Wingdings" w:hAnsi="Wingdings" w:hint="default"/>
      </w:rPr>
    </w:lvl>
    <w:lvl w:ilvl="3" w:tplc="47527136" w:tentative="1">
      <w:start w:val="1"/>
      <w:numFmt w:val="bullet"/>
      <w:lvlText w:val=""/>
      <w:lvlJc w:val="left"/>
      <w:pPr>
        <w:tabs>
          <w:tab w:val="num" w:pos="2880"/>
        </w:tabs>
        <w:ind w:left="2880" w:hanging="360"/>
      </w:pPr>
      <w:rPr>
        <w:rFonts w:ascii="Wingdings" w:hAnsi="Wingdings" w:hint="default"/>
      </w:rPr>
    </w:lvl>
    <w:lvl w:ilvl="4" w:tplc="8264BFEA" w:tentative="1">
      <w:start w:val="1"/>
      <w:numFmt w:val="bullet"/>
      <w:lvlText w:val=""/>
      <w:lvlJc w:val="left"/>
      <w:pPr>
        <w:tabs>
          <w:tab w:val="num" w:pos="3600"/>
        </w:tabs>
        <w:ind w:left="3600" w:hanging="360"/>
      </w:pPr>
      <w:rPr>
        <w:rFonts w:ascii="Wingdings" w:hAnsi="Wingdings" w:hint="default"/>
      </w:rPr>
    </w:lvl>
    <w:lvl w:ilvl="5" w:tplc="2732273A" w:tentative="1">
      <w:start w:val="1"/>
      <w:numFmt w:val="bullet"/>
      <w:lvlText w:val=""/>
      <w:lvlJc w:val="left"/>
      <w:pPr>
        <w:tabs>
          <w:tab w:val="num" w:pos="4320"/>
        </w:tabs>
        <w:ind w:left="4320" w:hanging="360"/>
      </w:pPr>
      <w:rPr>
        <w:rFonts w:ascii="Wingdings" w:hAnsi="Wingdings" w:hint="default"/>
      </w:rPr>
    </w:lvl>
    <w:lvl w:ilvl="6" w:tplc="2BB8A308" w:tentative="1">
      <w:start w:val="1"/>
      <w:numFmt w:val="bullet"/>
      <w:lvlText w:val=""/>
      <w:lvlJc w:val="left"/>
      <w:pPr>
        <w:tabs>
          <w:tab w:val="num" w:pos="5040"/>
        </w:tabs>
        <w:ind w:left="5040" w:hanging="360"/>
      </w:pPr>
      <w:rPr>
        <w:rFonts w:ascii="Wingdings" w:hAnsi="Wingdings" w:hint="default"/>
      </w:rPr>
    </w:lvl>
    <w:lvl w:ilvl="7" w:tplc="0220D4E4" w:tentative="1">
      <w:start w:val="1"/>
      <w:numFmt w:val="bullet"/>
      <w:lvlText w:val=""/>
      <w:lvlJc w:val="left"/>
      <w:pPr>
        <w:tabs>
          <w:tab w:val="num" w:pos="5760"/>
        </w:tabs>
        <w:ind w:left="5760" w:hanging="360"/>
      </w:pPr>
      <w:rPr>
        <w:rFonts w:ascii="Wingdings" w:hAnsi="Wingdings" w:hint="default"/>
      </w:rPr>
    </w:lvl>
    <w:lvl w:ilvl="8" w:tplc="B34CDD9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7A5056"/>
    <w:multiLevelType w:val="hybridMultilevel"/>
    <w:tmpl w:val="6DFCCCF4"/>
    <w:lvl w:ilvl="0" w:tplc="31D64CE2">
      <w:start w:val="1"/>
      <w:numFmt w:val="bullet"/>
      <w:lvlText w:val=""/>
      <w:lvlJc w:val="left"/>
      <w:pPr>
        <w:tabs>
          <w:tab w:val="num" w:pos="720"/>
        </w:tabs>
        <w:ind w:left="720" w:hanging="360"/>
      </w:pPr>
      <w:rPr>
        <w:rFonts w:ascii="Wingdings" w:hAnsi="Wingdings" w:hint="default"/>
      </w:rPr>
    </w:lvl>
    <w:lvl w:ilvl="1" w:tplc="FCF6F1AE" w:tentative="1">
      <w:start w:val="1"/>
      <w:numFmt w:val="bullet"/>
      <w:lvlText w:val=""/>
      <w:lvlJc w:val="left"/>
      <w:pPr>
        <w:tabs>
          <w:tab w:val="num" w:pos="1440"/>
        </w:tabs>
        <w:ind w:left="1440" w:hanging="360"/>
      </w:pPr>
      <w:rPr>
        <w:rFonts w:ascii="Wingdings" w:hAnsi="Wingdings" w:hint="default"/>
      </w:rPr>
    </w:lvl>
    <w:lvl w:ilvl="2" w:tplc="35042A2E" w:tentative="1">
      <w:start w:val="1"/>
      <w:numFmt w:val="bullet"/>
      <w:lvlText w:val=""/>
      <w:lvlJc w:val="left"/>
      <w:pPr>
        <w:tabs>
          <w:tab w:val="num" w:pos="2160"/>
        </w:tabs>
        <w:ind w:left="2160" w:hanging="360"/>
      </w:pPr>
      <w:rPr>
        <w:rFonts w:ascii="Wingdings" w:hAnsi="Wingdings" w:hint="default"/>
      </w:rPr>
    </w:lvl>
    <w:lvl w:ilvl="3" w:tplc="84D09E6A" w:tentative="1">
      <w:start w:val="1"/>
      <w:numFmt w:val="bullet"/>
      <w:lvlText w:val=""/>
      <w:lvlJc w:val="left"/>
      <w:pPr>
        <w:tabs>
          <w:tab w:val="num" w:pos="2880"/>
        </w:tabs>
        <w:ind w:left="2880" w:hanging="360"/>
      </w:pPr>
      <w:rPr>
        <w:rFonts w:ascii="Wingdings" w:hAnsi="Wingdings" w:hint="default"/>
      </w:rPr>
    </w:lvl>
    <w:lvl w:ilvl="4" w:tplc="CBB80748" w:tentative="1">
      <w:start w:val="1"/>
      <w:numFmt w:val="bullet"/>
      <w:lvlText w:val=""/>
      <w:lvlJc w:val="left"/>
      <w:pPr>
        <w:tabs>
          <w:tab w:val="num" w:pos="3600"/>
        </w:tabs>
        <w:ind w:left="3600" w:hanging="360"/>
      </w:pPr>
      <w:rPr>
        <w:rFonts w:ascii="Wingdings" w:hAnsi="Wingdings" w:hint="default"/>
      </w:rPr>
    </w:lvl>
    <w:lvl w:ilvl="5" w:tplc="8F0EB78A" w:tentative="1">
      <w:start w:val="1"/>
      <w:numFmt w:val="bullet"/>
      <w:lvlText w:val=""/>
      <w:lvlJc w:val="left"/>
      <w:pPr>
        <w:tabs>
          <w:tab w:val="num" w:pos="4320"/>
        </w:tabs>
        <w:ind w:left="4320" w:hanging="360"/>
      </w:pPr>
      <w:rPr>
        <w:rFonts w:ascii="Wingdings" w:hAnsi="Wingdings" w:hint="default"/>
      </w:rPr>
    </w:lvl>
    <w:lvl w:ilvl="6" w:tplc="99DC05A4" w:tentative="1">
      <w:start w:val="1"/>
      <w:numFmt w:val="bullet"/>
      <w:lvlText w:val=""/>
      <w:lvlJc w:val="left"/>
      <w:pPr>
        <w:tabs>
          <w:tab w:val="num" w:pos="5040"/>
        </w:tabs>
        <w:ind w:left="5040" w:hanging="360"/>
      </w:pPr>
      <w:rPr>
        <w:rFonts w:ascii="Wingdings" w:hAnsi="Wingdings" w:hint="default"/>
      </w:rPr>
    </w:lvl>
    <w:lvl w:ilvl="7" w:tplc="CA443A5C" w:tentative="1">
      <w:start w:val="1"/>
      <w:numFmt w:val="bullet"/>
      <w:lvlText w:val=""/>
      <w:lvlJc w:val="left"/>
      <w:pPr>
        <w:tabs>
          <w:tab w:val="num" w:pos="5760"/>
        </w:tabs>
        <w:ind w:left="5760" w:hanging="360"/>
      </w:pPr>
      <w:rPr>
        <w:rFonts w:ascii="Wingdings" w:hAnsi="Wingdings" w:hint="default"/>
      </w:rPr>
    </w:lvl>
    <w:lvl w:ilvl="8" w:tplc="696E07A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8C3299E"/>
    <w:multiLevelType w:val="hybridMultilevel"/>
    <w:tmpl w:val="98661560"/>
    <w:lvl w:ilvl="0" w:tplc="66B6F202">
      <w:start w:val="1"/>
      <w:numFmt w:val="bullet"/>
      <w:lvlText w:val=""/>
      <w:lvlJc w:val="left"/>
      <w:pPr>
        <w:tabs>
          <w:tab w:val="num" w:pos="720"/>
        </w:tabs>
        <w:ind w:left="720" w:hanging="360"/>
      </w:pPr>
      <w:rPr>
        <w:rFonts w:ascii="Wingdings" w:hAnsi="Wingdings" w:hint="default"/>
      </w:rPr>
    </w:lvl>
    <w:lvl w:ilvl="1" w:tplc="C1821050" w:tentative="1">
      <w:start w:val="1"/>
      <w:numFmt w:val="bullet"/>
      <w:lvlText w:val=""/>
      <w:lvlJc w:val="left"/>
      <w:pPr>
        <w:tabs>
          <w:tab w:val="num" w:pos="1440"/>
        </w:tabs>
        <w:ind w:left="1440" w:hanging="360"/>
      </w:pPr>
      <w:rPr>
        <w:rFonts w:ascii="Wingdings" w:hAnsi="Wingdings" w:hint="default"/>
      </w:rPr>
    </w:lvl>
    <w:lvl w:ilvl="2" w:tplc="3828E5F2" w:tentative="1">
      <w:start w:val="1"/>
      <w:numFmt w:val="bullet"/>
      <w:lvlText w:val=""/>
      <w:lvlJc w:val="left"/>
      <w:pPr>
        <w:tabs>
          <w:tab w:val="num" w:pos="2160"/>
        </w:tabs>
        <w:ind w:left="2160" w:hanging="360"/>
      </w:pPr>
      <w:rPr>
        <w:rFonts w:ascii="Wingdings" w:hAnsi="Wingdings" w:hint="default"/>
      </w:rPr>
    </w:lvl>
    <w:lvl w:ilvl="3" w:tplc="0EEE4618" w:tentative="1">
      <w:start w:val="1"/>
      <w:numFmt w:val="bullet"/>
      <w:lvlText w:val=""/>
      <w:lvlJc w:val="left"/>
      <w:pPr>
        <w:tabs>
          <w:tab w:val="num" w:pos="2880"/>
        </w:tabs>
        <w:ind w:left="2880" w:hanging="360"/>
      </w:pPr>
      <w:rPr>
        <w:rFonts w:ascii="Wingdings" w:hAnsi="Wingdings" w:hint="default"/>
      </w:rPr>
    </w:lvl>
    <w:lvl w:ilvl="4" w:tplc="8548B8DA" w:tentative="1">
      <w:start w:val="1"/>
      <w:numFmt w:val="bullet"/>
      <w:lvlText w:val=""/>
      <w:lvlJc w:val="left"/>
      <w:pPr>
        <w:tabs>
          <w:tab w:val="num" w:pos="3600"/>
        </w:tabs>
        <w:ind w:left="3600" w:hanging="360"/>
      </w:pPr>
      <w:rPr>
        <w:rFonts w:ascii="Wingdings" w:hAnsi="Wingdings" w:hint="default"/>
      </w:rPr>
    </w:lvl>
    <w:lvl w:ilvl="5" w:tplc="1D187808" w:tentative="1">
      <w:start w:val="1"/>
      <w:numFmt w:val="bullet"/>
      <w:lvlText w:val=""/>
      <w:lvlJc w:val="left"/>
      <w:pPr>
        <w:tabs>
          <w:tab w:val="num" w:pos="4320"/>
        </w:tabs>
        <w:ind w:left="4320" w:hanging="360"/>
      </w:pPr>
      <w:rPr>
        <w:rFonts w:ascii="Wingdings" w:hAnsi="Wingdings" w:hint="default"/>
      </w:rPr>
    </w:lvl>
    <w:lvl w:ilvl="6" w:tplc="6C54758A" w:tentative="1">
      <w:start w:val="1"/>
      <w:numFmt w:val="bullet"/>
      <w:lvlText w:val=""/>
      <w:lvlJc w:val="left"/>
      <w:pPr>
        <w:tabs>
          <w:tab w:val="num" w:pos="5040"/>
        </w:tabs>
        <w:ind w:left="5040" w:hanging="360"/>
      </w:pPr>
      <w:rPr>
        <w:rFonts w:ascii="Wingdings" w:hAnsi="Wingdings" w:hint="default"/>
      </w:rPr>
    </w:lvl>
    <w:lvl w:ilvl="7" w:tplc="C8304DB0" w:tentative="1">
      <w:start w:val="1"/>
      <w:numFmt w:val="bullet"/>
      <w:lvlText w:val=""/>
      <w:lvlJc w:val="left"/>
      <w:pPr>
        <w:tabs>
          <w:tab w:val="num" w:pos="5760"/>
        </w:tabs>
        <w:ind w:left="5760" w:hanging="360"/>
      </w:pPr>
      <w:rPr>
        <w:rFonts w:ascii="Wingdings" w:hAnsi="Wingdings" w:hint="default"/>
      </w:rPr>
    </w:lvl>
    <w:lvl w:ilvl="8" w:tplc="BF9A0B3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FF146B"/>
    <w:multiLevelType w:val="multilevel"/>
    <w:tmpl w:val="1C72A460"/>
    <w:name w:val="многоуровневый_шабл"/>
    <w:lvl w:ilvl="0">
      <w:start w:val="1"/>
      <w:numFmt w:val="decimal"/>
      <w:suff w:val="space"/>
      <w:lvlText w:val="%1."/>
      <w:lvlJc w:val="left"/>
      <w:pPr>
        <w:ind w:left="709" w:firstLine="0"/>
      </w:pPr>
      <w:rPr>
        <w:rFonts w:hint="default"/>
      </w:rPr>
    </w:lvl>
    <w:lvl w:ilvl="1">
      <w:start w:val="1"/>
      <w:numFmt w:val="decimal"/>
      <w:lvlRestart w:val="0"/>
      <w:suff w:val="space"/>
      <w:lvlText w:val="%1.%2."/>
      <w:lvlJc w:val="left"/>
      <w:pPr>
        <w:ind w:left="1418" w:firstLine="0"/>
      </w:pPr>
      <w:rPr>
        <w:rFonts w:hint="default"/>
      </w:rPr>
    </w:lvl>
    <w:lvl w:ilvl="2">
      <w:start w:val="1"/>
      <w:numFmt w:val="decimal"/>
      <w:lvlRestart w:val="0"/>
      <w:suff w:val="space"/>
      <w:lvlText w:val="%1.%2.%3."/>
      <w:lvlJc w:val="left"/>
      <w:pPr>
        <w:ind w:left="709" w:firstLine="709"/>
      </w:pPr>
      <w:rPr>
        <w:rFonts w:hint="default"/>
      </w:rPr>
    </w:lvl>
    <w:lvl w:ilvl="3">
      <w:start w:val="1"/>
      <w:numFmt w:val="decimal"/>
      <w:lvlRestart w:val="0"/>
      <w:suff w:val="space"/>
      <w:lvlText w:val="%1.%2.%3.%4."/>
      <w:lvlJc w:val="left"/>
      <w:pPr>
        <w:ind w:left="709" w:firstLine="709"/>
      </w:pPr>
      <w:rPr>
        <w:rFonts w:hint="default"/>
      </w:rPr>
    </w:lvl>
    <w:lvl w:ilvl="4">
      <w:start w:val="1"/>
      <w:numFmt w:val="decimal"/>
      <w:lvlText w:val="%1.%2.%3.%4.%5."/>
      <w:lvlJc w:val="left"/>
      <w:pPr>
        <w:tabs>
          <w:tab w:val="num" w:pos="9992"/>
        </w:tabs>
        <w:ind w:left="7904" w:hanging="792"/>
      </w:pPr>
      <w:rPr>
        <w:rFonts w:hint="default"/>
      </w:rPr>
    </w:lvl>
    <w:lvl w:ilvl="5">
      <w:start w:val="1"/>
      <w:numFmt w:val="decimal"/>
      <w:lvlText w:val="%1.%2.%3.%4.%5.%6."/>
      <w:lvlJc w:val="left"/>
      <w:pPr>
        <w:tabs>
          <w:tab w:val="num" w:pos="10712"/>
        </w:tabs>
        <w:ind w:left="8408" w:hanging="936"/>
      </w:pPr>
      <w:rPr>
        <w:rFonts w:hint="default"/>
      </w:rPr>
    </w:lvl>
    <w:lvl w:ilvl="6">
      <w:start w:val="1"/>
      <w:numFmt w:val="decimal"/>
      <w:lvlText w:val="%1.%2.%3.%4.%5.%6.%7."/>
      <w:lvlJc w:val="left"/>
      <w:pPr>
        <w:tabs>
          <w:tab w:val="num" w:pos="11432"/>
        </w:tabs>
        <w:ind w:left="8912" w:hanging="1080"/>
      </w:pPr>
      <w:rPr>
        <w:rFonts w:hint="default"/>
      </w:rPr>
    </w:lvl>
    <w:lvl w:ilvl="7">
      <w:start w:val="1"/>
      <w:numFmt w:val="decimal"/>
      <w:lvlText w:val="%1.%2.%3.%4.%5.%6.%7.%8."/>
      <w:lvlJc w:val="left"/>
      <w:pPr>
        <w:tabs>
          <w:tab w:val="num" w:pos="12512"/>
        </w:tabs>
        <w:ind w:left="9416" w:hanging="1224"/>
      </w:pPr>
      <w:rPr>
        <w:rFonts w:hint="default"/>
      </w:rPr>
    </w:lvl>
    <w:lvl w:ilvl="8">
      <w:start w:val="1"/>
      <w:numFmt w:val="decimal"/>
      <w:lvlText w:val="%1.%2.%3.%4.%5.%6.%7.%8.%9."/>
      <w:lvlJc w:val="left"/>
      <w:pPr>
        <w:tabs>
          <w:tab w:val="num" w:pos="13232"/>
        </w:tabs>
        <w:ind w:left="9992" w:hanging="1440"/>
      </w:pPr>
      <w:rPr>
        <w:rFonts w:hint="default"/>
      </w:rPr>
    </w:lvl>
  </w:abstractNum>
  <w:abstractNum w:abstractNumId="16" w15:restartNumberingAfterBreak="0">
    <w:nsid w:val="5FEF28EC"/>
    <w:multiLevelType w:val="hybridMultilevel"/>
    <w:tmpl w:val="80A00440"/>
    <w:lvl w:ilvl="0" w:tplc="707CC6E2">
      <w:start w:val="1"/>
      <w:numFmt w:val="decimal"/>
      <w:pStyle w:val="a0"/>
      <w:lvlText w:val="%1."/>
      <w:lvlJc w:val="left"/>
      <w:pPr>
        <w:tabs>
          <w:tab w:val="num" w:pos="284"/>
        </w:tabs>
        <w:ind w:left="284" w:hanging="284"/>
      </w:pPr>
      <w:rPr>
        <w:rFonts w:ascii="Times New Roman" w:hAnsi="Times New Roman" w:hint="default"/>
        <w:b w:val="0"/>
        <w:i w:val="0"/>
        <w:color w:val="auto"/>
        <w:sz w:val="30"/>
        <w:szCs w:val="3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62534EAC"/>
    <w:multiLevelType w:val="hybridMultilevel"/>
    <w:tmpl w:val="A2FE65B0"/>
    <w:lvl w:ilvl="0" w:tplc="876017D2">
      <w:start w:val="1"/>
      <w:numFmt w:val="bullet"/>
      <w:lvlText w:val="•"/>
      <w:lvlJc w:val="left"/>
      <w:pPr>
        <w:tabs>
          <w:tab w:val="num" w:pos="720"/>
        </w:tabs>
        <w:ind w:left="720" w:hanging="360"/>
      </w:pPr>
      <w:rPr>
        <w:rFonts w:ascii="Arial" w:hAnsi="Arial" w:hint="default"/>
      </w:rPr>
    </w:lvl>
    <w:lvl w:ilvl="1" w:tplc="5126A69C" w:tentative="1">
      <w:start w:val="1"/>
      <w:numFmt w:val="bullet"/>
      <w:lvlText w:val="•"/>
      <w:lvlJc w:val="left"/>
      <w:pPr>
        <w:tabs>
          <w:tab w:val="num" w:pos="1440"/>
        </w:tabs>
        <w:ind w:left="1440" w:hanging="360"/>
      </w:pPr>
      <w:rPr>
        <w:rFonts w:ascii="Arial" w:hAnsi="Arial" w:hint="default"/>
      </w:rPr>
    </w:lvl>
    <w:lvl w:ilvl="2" w:tplc="1EEA646A" w:tentative="1">
      <w:start w:val="1"/>
      <w:numFmt w:val="bullet"/>
      <w:lvlText w:val="•"/>
      <w:lvlJc w:val="left"/>
      <w:pPr>
        <w:tabs>
          <w:tab w:val="num" w:pos="2160"/>
        </w:tabs>
        <w:ind w:left="2160" w:hanging="360"/>
      </w:pPr>
      <w:rPr>
        <w:rFonts w:ascii="Arial" w:hAnsi="Arial" w:hint="default"/>
      </w:rPr>
    </w:lvl>
    <w:lvl w:ilvl="3" w:tplc="93DA97A2" w:tentative="1">
      <w:start w:val="1"/>
      <w:numFmt w:val="bullet"/>
      <w:lvlText w:val="•"/>
      <w:lvlJc w:val="left"/>
      <w:pPr>
        <w:tabs>
          <w:tab w:val="num" w:pos="2880"/>
        </w:tabs>
        <w:ind w:left="2880" w:hanging="360"/>
      </w:pPr>
      <w:rPr>
        <w:rFonts w:ascii="Arial" w:hAnsi="Arial" w:hint="default"/>
      </w:rPr>
    </w:lvl>
    <w:lvl w:ilvl="4" w:tplc="9D46051A" w:tentative="1">
      <w:start w:val="1"/>
      <w:numFmt w:val="bullet"/>
      <w:lvlText w:val="•"/>
      <w:lvlJc w:val="left"/>
      <w:pPr>
        <w:tabs>
          <w:tab w:val="num" w:pos="3600"/>
        </w:tabs>
        <w:ind w:left="3600" w:hanging="360"/>
      </w:pPr>
      <w:rPr>
        <w:rFonts w:ascii="Arial" w:hAnsi="Arial" w:hint="default"/>
      </w:rPr>
    </w:lvl>
    <w:lvl w:ilvl="5" w:tplc="24148074" w:tentative="1">
      <w:start w:val="1"/>
      <w:numFmt w:val="bullet"/>
      <w:lvlText w:val="•"/>
      <w:lvlJc w:val="left"/>
      <w:pPr>
        <w:tabs>
          <w:tab w:val="num" w:pos="4320"/>
        </w:tabs>
        <w:ind w:left="4320" w:hanging="360"/>
      </w:pPr>
      <w:rPr>
        <w:rFonts w:ascii="Arial" w:hAnsi="Arial" w:hint="default"/>
      </w:rPr>
    </w:lvl>
    <w:lvl w:ilvl="6" w:tplc="780C0820" w:tentative="1">
      <w:start w:val="1"/>
      <w:numFmt w:val="bullet"/>
      <w:lvlText w:val="•"/>
      <w:lvlJc w:val="left"/>
      <w:pPr>
        <w:tabs>
          <w:tab w:val="num" w:pos="5040"/>
        </w:tabs>
        <w:ind w:left="5040" w:hanging="360"/>
      </w:pPr>
      <w:rPr>
        <w:rFonts w:ascii="Arial" w:hAnsi="Arial" w:hint="default"/>
      </w:rPr>
    </w:lvl>
    <w:lvl w:ilvl="7" w:tplc="2E062150" w:tentative="1">
      <w:start w:val="1"/>
      <w:numFmt w:val="bullet"/>
      <w:lvlText w:val="•"/>
      <w:lvlJc w:val="left"/>
      <w:pPr>
        <w:tabs>
          <w:tab w:val="num" w:pos="5760"/>
        </w:tabs>
        <w:ind w:left="5760" w:hanging="360"/>
      </w:pPr>
      <w:rPr>
        <w:rFonts w:ascii="Arial" w:hAnsi="Arial" w:hint="default"/>
      </w:rPr>
    </w:lvl>
    <w:lvl w:ilvl="8" w:tplc="5B0A0FE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819447B"/>
    <w:multiLevelType w:val="hybridMultilevel"/>
    <w:tmpl w:val="B27A7130"/>
    <w:lvl w:ilvl="0" w:tplc="CA4A3644">
      <w:start w:val="1"/>
      <w:numFmt w:val="bullet"/>
      <w:lvlText w:val=""/>
      <w:lvlJc w:val="left"/>
      <w:pPr>
        <w:tabs>
          <w:tab w:val="num" w:pos="720"/>
        </w:tabs>
        <w:ind w:left="720" w:hanging="360"/>
      </w:pPr>
      <w:rPr>
        <w:rFonts w:ascii="Wingdings" w:hAnsi="Wingdings" w:hint="default"/>
      </w:rPr>
    </w:lvl>
    <w:lvl w:ilvl="1" w:tplc="38349BDC" w:tentative="1">
      <w:start w:val="1"/>
      <w:numFmt w:val="bullet"/>
      <w:lvlText w:val=""/>
      <w:lvlJc w:val="left"/>
      <w:pPr>
        <w:tabs>
          <w:tab w:val="num" w:pos="1440"/>
        </w:tabs>
        <w:ind w:left="1440" w:hanging="360"/>
      </w:pPr>
      <w:rPr>
        <w:rFonts w:ascii="Wingdings" w:hAnsi="Wingdings" w:hint="default"/>
      </w:rPr>
    </w:lvl>
    <w:lvl w:ilvl="2" w:tplc="D60AD8B8" w:tentative="1">
      <w:start w:val="1"/>
      <w:numFmt w:val="bullet"/>
      <w:lvlText w:val=""/>
      <w:lvlJc w:val="left"/>
      <w:pPr>
        <w:tabs>
          <w:tab w:val="num" w:pos="2160"/>
        </w:tabs>
        <w:ind w:left="2160" w:hanging="360"/>
      </w:pPr>
      <w:rPr>
        <w:rFonts w:ascii="Wingdings" w:hAnsi="Wingdings" w:hint="default"/>
      </w:rPr>
    </w:lvl>
    <w:lvl w:ilvl="3" w:tplc="B2224CF2" w:tentative="1">
      <w:start w:val="1"/>
      <w:numFmt w:val="bullet"/>
      <w:lvlText w:val=""/>
      <w:lvlJc w:val="left"/>
      <w:pPr>
        <w:tabs>
          <w:tab w:val="num" w:pos="2880"/>
        </w:tabs>
        <w:ind w:left="2880" w:hanging="360"/>
      </w:pPr>
      <w:rPr>
        <w:rFonts w:ascii="Wingdings" w:hAnsi="Wingdings" w:hint="default"/>
      </w:rPr>
    </w:lvl>
    <w:lvl w:ilvl="4" w:tplc="755006FE" w:tentative="1">
      <w:start w:val="1"/>
      <w:numFmt w:val="bullet"/>
      <w:lvlText w:val=""/>
      <w:lvlJc w:val="left"/>
      <w:pPr>
        <w:tabs>
          <w:tab w:val="num" w:pos="3600"/>
        </w:tabs>
        <w:ind w:left="3600" w:hanging="360"/>
      </w:pPr>
      <w:rPr>
        <w:rFonts w:ascii="Wingdings" w:hAnsi="Wingdings" w:hint="default"/>
      </w:rPr>
    </w:lvl>
    <w:lvl w:ilvl="5" w:tplc="BC00CEC0" w:tentative="1">
      <w:start w:val="1"/>
      <w:numFmt w:val="bullet"/>
      <w:lvlText w:val=""/>
      <w:lvlJc w:val="left"/>
      <w:pPr>
        <w:tabs>
          <w:tab w:val="num" w:pos="4320"/>
        </w:tabs>
        <w:ind w:left="4320" w:hanging="360"/>
      </w:pPr>
      <w:rPr>
        <w:rFonts w:ascii="Wingdings" w:hAnsi="Wingdings" w:hint="default"/>
      </w:rPr>
    </w:lvl>
    <w:lvl w:ilvl="6" w:tplc="4BB6FED6" w:tentative="1">
      <w:start w:val="1"/>
      <w:numFmt w:val="bullet"/>
      <w:lvlText w:val=""/>
      <w:lvlJc w:val="left"/>
      <w:pPr>
        <w:tabs>
          <w:tab w:val="num" w:pos="5040"/>
        </w:tabs>
        <w:ind w:left="5040" w:hanging="360"/>
      </w:pPr>
      <w:rPr>
        <w:rFonts w:ascii="Wingdings" w:hAnsi="Wingdings" w:hint="default"/>
      </w:rPr>
    </w:lvl>
    <w:lvl w:ilvl="7" w:tplc="F89C0C7E" w:tentative="1">
      <w:start w:val="1"/>
      <w:numFmt w:val="bullet"/>
      <w:lvlText w:val=""/>
      <w:lvlJc w:val="left"/>
      <w:pPr>
        <w:tabs>
          <w:tab w:val="num" w:pos="5760"/>
        </w:tabs>
        <w:ind w:left="5760" w:hanging="360"/>
      </w:pPr>
      <w:rPr>
        <w:rFonts w:ascii="Wingdings" w:hAnsi="Wingdings" w:hint="default"/>
      </w:rPr>
    </w:lvl>
    <w:lvl w:ilvl="8" w:tplc="818A225A" w:tentative="1">
      <w:start w:val="1"/>
      <w:numFmt w:val="bullet"/>
      <w:lvlText w:val=""/>
      <w:lvlJc w:val="left"/>
      <w:pPr>
        <w:tabs>
          <w:tab w:val="num" w:pos="6480"/>
        </w:tabs>
        <w:ind w:left="6480" w:hanging="360"/>
      </w:pPr>
      <w:rPr>
        <w:rFonts w:ascii="Wingdings" w:hAnsi="Wingdings" w:hint="default"/>
      </w:rPr>
    </w:lvl>
  </w:abstractNum>
  <w:num w:numId="1" w16cid:durableId="586117273">
    <w:abstractNumId w:val="1"/>
  </w:num>
  <w:num w:numId="2" w16cid:durableId="876700402">
    <w:abstractNumId w:val="5"/>
  </w:num>
  <w:num w:numId="3" w16cid:durableId="63533290">
    <w:abstractNumId w:val="11"/>
  </w:num>
  <w:num w:numId="4" w16cid:durableId="1988513549">
    <w:abstractNumId w:val="8"/>
  </w:num>
  <w:num w:numId="5" w16cid:durableId="1741169165">
    <w:abstractNumId w:val="16"/>
  </w:num>
  <w:num w:numId="6" w16cid:durableId="1087728985">
    <w:abstractNumId w:val="17"/>
  </w:num>
  <w:num w:numId="7" w16cid:durableId="1500661086">
    <w:abstractNumId w:val="3"/>
  </w:num>
  <w:num w:numId="8" w16cid:durableId="1328098251">
    <w:abstractNumId w:val="2"/>
  </w:num>
  <w:num w:numId="9" w16cid:durableId="821503719">
    <w:abstractNumId w:val="9"/>
  </w:num>
  <w:num w:numId="10" w16cid:durableId="1379666565">
    <w:abstractNumId w:val="12"/>
  </w:num>
  <w:num w:numId="11" w16cid:durableId="1745101531">
    <w:abstractNumId w:val="14"/>
  </w:num>
  <w:num w:numId="12" w16cid:durableId="114178607">
    <w:abstractNumId w:val="7"/>
  </w:num>
  <w:num w:numId="13" w16cid:durableId="934361890">
    <w:abstractNumId w:val="4"/>
  </w:num>
  <w:num w:numId="14" w16cid:durableId="1691566022">
    <w:abstractNumId w:val="0"/>
  </w:num>
  <w:num w:numId="15" w16cid:durableId="1746339606">
    <w:abstractNumId w:val="10"/>
  </w:num>
  <w:num w:numId="16" w16cid:durableId="1087537114">
    <w:abstractNumId w:val="18"/>
  </w:num>
  <w:num w:numId="17" w16cid:durableId="1414275163">
    <w:abstractNumId w:val="13"/>
  </w:num>
  <w:num w:numId="18" w16cid:durableId="2061048926">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F9D"/>
    <w:rsid w:val="000003B2"/>
    <w:rsid w:val="00002499"/>
    <w:rsid w:val="00002AF4"/>
    <w:rsid w:val="00006BB0"/>
    <w:rsid w:val="0001038A"/>
    <w:rsid w:val="00011587"/>
    <w:rsid w:val="00012475"/>
    <w:rsid w:val="0001773E"/>
    <w:rsid w:val="000211CD"/>
    <w:rsid w:val="000216E1"/>
    <w:rsid w:val="00023755"/>
    <w:rsid w:val="00023F6A"/>
    <w:rsid w:val="00025A5B"/>
    <w:rsid w:val="00025B72"/>
    <w:rsid w:val="00026CC7"/>
    <w:rsid w:val="00027789"/>
    <w:rsid w:val="000279E6"/>
    <w:rsid w:val="00027E22"/>
    <w:rsid w:val="00030794"/>
    <w:rsid w:val="00036F76"/>
    <w:rsid w:val="0004097A"/>
    <w:rsid w:val="00047FBE"/>
    <w:rsid w:val="00052B46"/>
    <w:rsid w:val="000545C5"/>
    <w:rsid w:val="0006154A"/>
    <w:rsid w:val="00061642"/>
    <w:rsid w:val="00061E0B"/>
    <w:rsid w:val="0006263E"/>
    <w:rsid w:val="00065BEE"/>
    <w:rsid w:val="00071D71"/>
    <w:rsid w:val="00072841"/>
    <w:rsid w:val="00072CB3"/>
    <w:rsid w:val="00082E2F"/>
    <w:rsid w:val="00083DAD"/>
    <w:rsid w:val="00091C0D"/>
    <w:rsid w:val="0009335B"/>
    <w:rsid w:val="000A2EA3"/>
    <w:rsid w:val="000A2F48"/>
    <w:rsid w:val="000A3C1D"/>
    <w:rsid w:val="000A5959"/>
    <w:rsid w:val="000A6E77"/>
    <w:rsid w:val="000A7F0F"/>
    <w:rsid w:val="000B2659"/>
    <w:rsid w:val="000B27D7"/>
    <w:rsid w:val="000B4858"/>
    <w:rsid w:val="000B53AA"/>
    <w:rsid w:val="000B757F"/>
    <w:rsid w:val="000B76A2"/>
    <w:rsid w:val="000B7D1D"/>
    <w:rsid w:val="000C6437"/>
    <w:rsid w:val="000C66CA"/>
    <w:rsid w:val="000C7682"/>
    <w:rsid w:val="000D004D"/>
    <w:rsid w:val="000D04C2"/>
    <w:rsid w:val="000D23D5"/>
    <w:rsid w:val="000D33E1"/>
    <w:rsid w:val="000D374E"/>
    <w:rsid w:val="000D5567"/>
    <w:rsid w:val="000E3B6E"/>
    <w:rsid w:val="000E75E1"/>
    <w:rsid w:val="000F0080"/>
    <w:rsid w:val="000F13C1"/>
    <w:rsid w:val="000F3B09"/>
    <w:rsid w:val="000F46C9"/>
    <w:rsid w:val="000F6BCA"/>
    <w:rsid w:val="001010DA"/>
    <w:rsid w:val="001011C9"/>
    <w:rsid w:val="0010390D"/>
    <w:rsid w:val="001054B7"/>
    <w:rsid w:val="00106314"/>
    <w:rsid w:val="00116A19"/>
    <w:rsid w:val="00117641"/>
    <w:rsid w:val="00122AC4"/>
    <w:rsid w:val="00122D1F"/>
    <w:rsid w:val="001260B8"/>
    <w:rsid w:val="00136DEF"/>
    <w:rsid w:val="001372F9"/>
    <w:rsid w:val="00141B96"/>
    <w:rsid w:val="001422F1"/>
    <w:rsid w:val="00143494"/>
    <w:rsid w:val="00144081"/>
    <w:rsid w:val="00144BF0"/>
    <w:rsid w:val="00145ADC"/>
    <w:rsid w:val="001508AA"/>
    <w:rsid w:val="00151E82"/>
    <w:rsid w:val="00153C2C"/>
    <w:rsid w:val="001575FE"/>
    <w:rsid w:val="001576AA"/>
    <w:rsid w:val="00166CC0"/>
    <w:rsid w:val="00167E9A"/>
    <w:rsid w:val="0017675D"/>
    <w:rsid w:val="00176BC6"/>
    <w:rsid w:val="00180207"/>
    <w:rsid w:val="00185320"/>
    <w:rsid w:val="00185BB7"/>
    <w:rsid w:val="00186EFD"/>
    <w:rsid w:val="001870B3"/>
    <w:rsid w:val="0019253F"/>
    <w:rsid w:val="00197025"/>
    <w:rsid w:val="001A0337"/>
    <w:rsid w:val="001A27A2"/>
    <w:rsid w:val="001A75BC"/>
    <w:rsid w:val="001B27C5"/>
    <w:rsid w:val="001B3783"/>
    <w:rsid w:val="001B38CC"/>
    <w:rsid w:val="001B79BD"/>
    <w:rsid w:val="001B7C52"/>
    <w:rsid w:val="001C0C85"/>
    <w:rsid w:val="001C1191"/>
    <w:rsid w:val="001C34A5"/>
    <w:rsid w:val="001C5C30"/>
    <w:rsid w:val="001C76BF"/>
    <w:rsid w:val="001D2B43"/>
    <w:rsid w:val="001D7DEB"/>
    <w:rsid w:val="001E1EA9"/>
    <w:rsid w:val="001E1F9D"/>
    <w:rsid w:val="001F0F25"/>
    <w:rsid w:val="001F2F6D"/>
    <w:rsid w:val="001F474F"/>
    <w:rsid w:val="00200DDF"/>
    <w:rsid w:val="00200F85"/>
    <w:rsid w:val="002036AD"/>
    <w:rsid w:val="002039EF"/>
    <w:rsid w:val="002047BC"/>
    <w:rsid w:val="00217981"/>
    <w:rsid w:val="00225299"/>
    <w:rsid w:val="00235CD3"/>
    <w:rsid w:val="00241C14"/>
    <w:rsid w:val="00245902"/>
    <w:rsid w:val="00255BA7"/>
    <w:rsid w:val="00257BD1"/>
    <w:rsid w:val="00257F37"/>
    <w:rsid w:val="00262366"/>
    <w:rsid w:val="00264EC3"/>
    <w:rsid w:val="0026512E"/>
    <w:rsid w:val="00266EE8"/>
    <w:rsid w:val="00267D15"/>
    <w:rsid w:val="00270317"/>
    <w:rsid w:val="00270DCA"/>
    <w:rsid w:val="00272059"/>
    <w:rsid w:val="00272B36"/>
    <w:rsid w:val="00274CFD"/>
    <w:rsid w:val="00274D90"/>
    <w:rsid w:val="002763D7"/>
    <w:rsid w:val="00276FA6"/>
    <w:rsid w:val="00293D97"/>
    <w:rsid w:val="002945D7"/>
    <w:rsid w:val="00295B6C"/>
    <w:rsid w:val="002A0A28"/>
    <w:rsid w:val="002A0DD8"/>
    <w:rsid w:val="002A218D"/>
    <w:rsid w:val="002A5604"/>
    <w:rsid w:val="002B1306"/>
    <w:rsid w:val="002B74AD"/>
    <w:rsid w:val="002B7647"/>
    <w:rsid w:val="002C1AE9"/>
    <w:rsid w:val="002C2F7C"/>
    <w:rsid w:val="002C6F31"/>
    <w:rsid w:val="002C7813"/>
    <w:rsid w:val="002C7B81"/>
    <w:rsid w:val="002D6F44"/>
    <w:rsid w:val="002D76B0"/>
    <w:rsid w:val="002D7C44"/>
    <w:rsid w:val="002E1F6B"/>
    <w:rsid w:val="002E32C7"/>
    <w:rsid w:val="002E6DB9"/>
    <w:rsid w:val="002F45D7"/>
    <w:rsid w:val="002F66C8"/>
    <w:rsid w:val="00300CCB"/>
    <w:rsid w:val="00310A06"/>
    <w:rsid w:val="00314F2D"/>
    <w:rsid w:val="003154BA"/>
    <w:rsid w:val="00316EC6"/>
    <w:rsid w:val="003170D1"/>
    <w:rsid w:val="00320530"/>
    <w:rsid w:val="00322A89"/>
    <w:rsid w:val="00325346"/>
    <w:rsid w:val="00325A8B"/>
    <w:rsid w:val="00330898"/>
    <w:rsid w:val="0033111B"/>
    <w:rsid w:val="003438D8"/>
    <w:rsid w:val="00345D62"/>
    <w:rsid w:val="00350C6A"/>
    <w:rsid w:val="00360968"/>
    <w:rsid w:val="00360DC1"/>
    <w:rsid w:val="0036106F"/>
    <w:rsid w:val="00364D4F"/>
    <w:rsid w:val="0036735C"/>
    <w:rsid w:val="00371B80"/>
    <w:rsid w:val="003755E0"/>
    <w:rsid w:val="003757EA"/>
    <w:rsid w:val="003768E6"/>
    <w:rsid w:val="00380DC1"/>
    <w:rsid w:val="003812E5"/>
    <w:rsid w:val="003817DA"/>
    <w:rsid w:val="00381E3C"/>
    <w:rsid w:val="00382A98"/>
    <w:rsid w:val="00386951"/>
    <w:rsid w:val="003960EA"/>
    <w:rsid w:val="003A0612"/>
    <w:rsid w:val="003A40C0"/>
    <w:rsid w:val="003A5715"/>
    <w:rsid w:val="003A6EB6"/>
    <w:rsid w:val="003B1238"/>
    <w:rsid w:val="003B1AF4"/>
    <w:rsid w:val="003B2106"/>
    <w:rsid w:val="003B23A1"/>
    <w:rsid w:val="003B378B"/>
    <w:rsid w:val="003B4669"/>
    <w:rsid w:val="003C12C6"/>
    <w:rsid w:val="003C2E35"/>
    <w:rsid w:val="003D1EEB"/>
    <w:rsid w:val="003D23BE"/>
    <w:rsid w:val="003E05A8"/>
    <w:rsid w:val="003E45BA"/>
    <w:rsid w:val="003F0A2E"/>
    <w:rsid w:val="003F0D5B"/>
    <w:rsid w:val="003F29F3"/>
    <w:rsid w:val="003F4B19"/>
    <w:rsid w:val="00400679"/>
    <w:rsid w:val="00404DFF"/>
    <w:rsid w:val="00405200"/>
    <w:rsid w:val="0041326F"/>
    <w:rsid w:val="00420155"/>
    <w:rsid w:val="00420EEB"/>
    <w:rsid w:val="004237E4"/>
    <w:rsid w:val="004250C4"/>
    <w:rsid w:val="004313AF"/>
    <w:rsid w:val="00435584"/>
    <w:rsid w:val="0043715E"/>
    <w:rsid w:val="00440CC0"/>
    <w:rsid w:val="00443E91"/>
    <w:rsid w:val="00444EF6"/>
    <w:rsid w:val="00457FD8"/>
    <w:rsid w:val="0046513F"/>
    <w:rsid w:val="004658F3"/>
    <w:rsid w:val="00467506"/>
    <w:rsid w:val="0046764C"/>
    <w:rsid w:val="00472C24"/>
    <w:rsid w:val="00481471"/>
    <w:rsid w:val="00483660"/>
    <w:rsid w:val="00484B9E"/>
    <w:rsid w:val="00486513"/>
    <w:rsid w:val="0048745E"/>
    <w:rsid w:val="00492EBC"/>
    <w:rsid w:val="00496505"/>
    <w:rsid w:val="00496EF9"/>
    <w:rsid w:val="004A2BBE"/>
    <w:rsid w:val="004B2D5A"/>
    <w:rsid w:val="004B3724"/>
    <w:rsid w:val="004B4B9F"/>
    <w:rsid w:val="004B5FA5"/>
    <w:rsid w:val="004B6908"/>
    <w:rsid w:val="004C36C7"/>
    <w:rsid w:val="004C4149"/>
    <w:rsid w:val="004C5B7F"/>
    <w:rsid w:val="004D70DB"/>
    <w:rsid w:val="004D72E2"/>
    <w:rsid w:val="004D783B"/>
    <w:rsid w:val="004E0852"/>
    <w:rsid w:val="004E1F26"/>
    <w:rsid w:val="004E5171"/>
    <w:rsid w:val="004E56F9"/>
    <w:rsid w:val="004E5EDB"/>
    <w:rsid w:val="004E671C"/>
    <w:rsid w:val="004F07B7"/>
    <w:rsid w:val="004F0959"/>
    <w:rsid w:val="004F2236"/>
    <w:rsid w:val="004F4657"/>
    <w:rsid w:val="004F4CEE"/>
    <w:rsid w:val="00500805"/>
    <w:rsid w:val="0051015C"/>
    <w:rsid w:val="00510DDF"/>
    <w:rsid w:val="00510F99"/>
    <w:rsid w:val="005117C4"/>
    <w:rsid w:val="00514D28"/>
    <w:rsid w:val="00514F06"/>
    <w:rsid w:val="00522251"/>
    <w:rsid w:val="00536AA1"/>
    <w:rsid w:val="00536C5D"/>
    <w:rsid w:val="00540E0D"/>
    <w:rsid w:val="005512F7"/>
    <w:rsid w:val="005549B8"/>
    <w:rsid w:val="00555331"/>
    <w:rsid w:val="0056044A"/>
    <w:rsid w:val="005626CE"/>
    <w:rsid w:val="005632AF"/>
    <w:rsid w:val="0056396D"/>
    <w:rsid w:val="00566B9F"/>
    <w:rsid w:val="005700F8"/>
    <w:rsid w:val="00571AD0"/>
    <w:rsid w:val="00572F2C"/>
    <w:rsid w:val="00574E76"/>
    <w:rsid w:val="00582765"/>
    <w:rsid w:val="005835C3"/>
    <w:rsid w:val="005841F7"/>
    <w:rsid w:val="005861DB"/>
    <w:rsid w:val="005918E0"/>
    <w:rsid w:val="0059453D"/>
    <w:rsid w:val="005A5B74"/>
    <w:rsid w:val="005B0C0B"/>
    <w:rsid w:val="005B0CD2"/>
    <w:rsid w:val="005B0DDC"/>
    <w:rsid w:val="005B2608"/>
    <w:rsid w:val="005B47C6"/>
    <w:rsid w:val="005D1EF5"/>
    <w:rsid w:val="005D3300"/>
    <w:rsid w:val="005D5052"/>
    <w:rsid w:val="005D5656"/>
    <w:rsid w:val="005E0269"/>
    <w:rsid w:val="005E0C69"/>
    <w:rsid w:val="005E3667"/>
    <w:rsid w:val="005E3A8A"/>
    <w:rsid w:val="005E4F35"/>
    <w:rsid w:val="005E57AD"/>
    <w:rsid w:val="005E6616"/>
    <w:rsid w:val="005F5FE8"/>
    <w:rsid w:val="005F6124"/>
    <w:rsid w:val="005F7948"/>
    <w:rsid w:val="00607848"/>
    <w:rsid w:val="00613E6F"/>
    <w:rsid w:val="00615DB4"/>
    <w:rsid w:val="00616620"/>
    <w:rsid w:val="0062163C"/>
    <w:rsid w:val="00623324"/>
    <w:rsid w:val="00631378"/>
    <w:rsid w:val="00631A94"/>
    <w:rsid w:val="0063295F"/>
    <w:rsid w:val="00637C84"/>
    <w:rsid w:val="006407B4"/>
    <w:rsid w:val="00642312"/>
    <w:rsid w:val="00645BA3"/>
    <w:rsid w:val="00645E15"/>
    <w:rsid w:val="00646B00"/>
    <w:rsid w:val="00647372"/>
    <w:rsid w:val="00662E76"/>
    <w:rsid w:val="006638D4"/>
    <w:rsid w:val="00665B50"/>
    <w:rsid w:val="006738C4"/>
    <w:rsid w:val="00680D66"/>
    <w:rsid w:val="006824FE"/>
    <w:rsid w:val="00685AEE"/>
    <w:rsid w:val="00686AF0"/>
    <w:rsid w:val="0069233C"/>
    <w:rsid w:val="00693BB4"/>
    <w:rsid w:val="00694C97"/>
    <w:rsid w:val="00694E94"/>
    <w:rsid w:val="0069593C"/>
    <w:rsid w:val="006963B2"/>
    <w:rsid w:val="006A6077"/>
    <w:rsid w:val="006B37D2"/>
    <w:rsid w:val="006B5059"/>
    <w:rsid w:val="006B691A"/>
    <w:rsid w:val="006B798B"/>
    <w:rsid w:val="006C288D"/>
    <w:rsid w:val="006C3447"/>
    <w:rsid w:val="006C482C"/>
    <w:rsid w:val="006C67DA"/>
    <w:rsid w:val="006C7323"/>
    <w:rsid w:val="006C7DE8"/>
    <w:rsid w:val="006D73AB"/>
    <w:rsid w:val="006D7749"/>
    <w:rsid w:val="006E0EBD"/>
    <w:rsid w:val="006E2BCD"/>
    <w:rsid w:val="006E54BC"/>
    <w:rsid w:val="006F0CC3"/>
    <w:rsid w:val="006F2C56"/>
    <w:rsid w:val="006F6EE1"/>
    <w:rsid w:val="006F7DB7"/>
    <w:rsid w:val="007031B5"/>
    <w:rsid w:val="00705027"/>
    <w:rsid w:val="00705392"/>
    <w:rsid w:val="00707488"/>
    <w:rsid w:val="007203B7"/>
    <w:rsid w:val="00722987"/>
    <w:rsid w:val="00723283"/>
    <w:rsid w:val="00725416"/>
    <w:rsid w:val="007259AE"/>
    <w:rsid w:val="00727E2B"/>
    <w:rsid w:val="00730AD8"/>
    <w:rsid w:val="0073341B"/>
    <w:rsid w:val="0073389B"/>
    <w:rsid w:val="007341D0"/>
    <w:rsid w:val="007343A0"/>
    <w:rsid w:val="00745809"/>
    <w:rsid w:val="00746263"/>
    <w:rsid w:val="00746814"/>
    <w:rsid w:val="00756AC5"/>
    <w:rsid w:val="00756F08"/>
    <w:rsid w:val="00757797"/>
    <w:rsid w:val="0076151D"/>
    <w:rsid w:val="007672B0"/>
    <w:rsid w:val="00770A6C"/>
    <w:rsid w:val="00771071"/>
    <w:rsid w:val="007720E7"/>
    <w:rsid w:val="00773E91"/>
    <w:rsid w:val="007757C0"/>
    <w:rsid w:val="00775CF8"/>
    <w:rsid w:val="007767D6"/>
    <w:rsid w:val="00780618"/>
    <w:rsid w:val="00781030"/>
    <w:rsid w:val="00785829"/>
    <w:rsid w:val="00791CB7"/>
    <w:rsid w:val="00793F1C"/>
    <w:rsid w:val="007A0266"/>
    <w:rsid w:val="007A0978"/>
    <w:rsid w:val="007A2768"/>
    <w:rsid w:val="007A2833"/>
    <w:rsid w:val="007A5B9D"/>
    <w:rsid w:val="007B112F"/>
    <w:rsid w:val="007B5B56"/>
    <w:rsid w:val="007B6FCB"/>
    <w:rsid w:val="007C1E77"/>
    <w:rsid w:val="007C1EB3"/>
    <w:rsid w:val="007C4102"/>
    <w:rsid w:val="007C413C"/>
    <w:rsid w:val="007C41D7"/>
    <w:rsid w:val="007C53FD"/>
    <w:rsid w:val="007C6051"/>
    <w:rsid w:val="007C6CB5"/>
    <w:rsid w:val="007C6E24"/>
    <w:rsid w:val="007C7FA3"/>
    <w:rsid w:val="007D7869"/>
    <w:rsid w:val="007E0AE6"/>
    <w:rsid w:val="007E2C50"/>
    <w:rsid w:val="007E62AB"/>
    <w:rsid w:val="007F14E0"/>
    <w:rsid w:val="007F5EF4"/>
    <w:rsid w:val="007F77E9"/>
    <w:rsid w:val="00802051"/>
    <w:rsid w:val="00805E0F"/>
    <w:rsid w:val="00807D37"/>
    <w:rsid w:val="00812973"/>
    <w:rsid w:val="008130B9"/>
    <w:rsid w:val="00815266"/>
    <w:rsid w:val="00820E42"/>
    <w:rsid w:val="008252F0"/>
    <w:rsid w:val="00827741"/>
    <w:rsid w:val="008327ED"/>
    <w:rsid w:val="00832F65"/>
    <w:rsid w:val="00840B2E"/>
    <w:rsid w:val="00840E02"/>
    <w:rsid w:val="00845477"/>
    <w:rsid w:val="00850434"/>
    <w:rsid w:val="00851375"/>
    <w:rsid w:val="00853BFF"/>
    <w:rsid w:val="00856E49"/>
    <w:rsid w:val="00860732"/>
    <w:rsid w:val="00866319"/>
    <w:rsid w:val="0086734E"/>
    <w:rsid w:val="00867B3E"/>
    <w:rsid w:val="00870543"/>
    <w:rsid w:val="00870709"/>
    <w:rsid w:val="00871DAA"/>
    <w:rsid w:val="00873C2F"/>
    <w:rsid w:val="00874751"/>
    <w:rsid w:val="008778BE"/>
    <w:rsid w:val="008834C4"/>
    <w:rsid w:val="008843F3"/>
    <w:rsid w:val="00884F83"/>
    <w:rsid w:val="008902D2"/>
    <w:rsid w:val="00894838"/>
    <w:rsid w:val="0089661E"/>
    <w:rsid w:val="008A3815"/>
    <w:rsid w:val="008A3C4C"/>
    <w:rsid w:val="008A3DE6"/>
    <w:rsid w:val="008A74A9"/>
    <w:rsid w:val="008B3BC8"/>
    <w:rsid w:val="008C39F3"/>
    <w:rsid w:val="008C5731"/>
    <w:rsid w:val="008C6A52"/>
    <w:rsid w:val="008D471B"/>
    <w:rsid w:val="008E2533"/>
    <w:rsid w:val="008E5569"/>
    <w:rsid w:val="008F2291"/>
    <w:rsid w:val="008F24B2"/>
    <w:rsid w:val="008F2CB6"/>
    <w:rsid w:val="008F2D87"/>
    <w:rsid w:val="008F33C8"/>
    <w:rsid w:val="00901752"/>
    <w:rsid w:val="009033EF"/>
    <w:rsid w:val="0090478E"/>
    <w:rsid w:val="00904D7C"/>
    <w:rsid w:val="00905037"/>
    <w:rsid w:val="0090568D"/>
    <w:rsid w:val="009123FB"/>
    <w:rsid w:val="00914765"/>
    <w:rsid w:val="009166FF"/>
    <w:rsid w:val="00916D99"/>
    <w:rsid w:val="009218ED"/>
    <w:rsid w:val="00921F75"/>
    <w:rsid w:val="009245F4"/>
    <w:rsid w:val="009253C8"/>
    <w:rsid w:val="009271B4"/>
    <w:rsid w:val="009271C7"/>
    <w:rsid w:val="00927C58"/>
    <w:rsid w:val="00930ED1"/>
    <w:rsid w:val="00931A46"/>
    <w:rsid w:val="009349B3"/>
    <w:rsid w:val="00942477"/>
    <w:rsid w:val="00943D0E"/>
    <w:rsid w:val="00956C6D"/>
    <w:rsid w:val="00957E13"/>
    <w:rsid w:val="00960571"/>
    <w:rsid w:val="00962180"/>
    <w:rsid w:val="00964053"/>
    <w:rsid w:val="0096602E"/>
    <w:rsid w:val="00966709"/>
    <w:rsid w:val="00966B46"/>
    <w:rsid w:val="00971169"/>
    <w:rsid w:val="009750E1"/>
    <w:rsid w:val="00977C2E"/>
    <w:rsid w:val="00981B51"/>
    <w:rsid w:val="00982982"/>
    <w:rsid w:val="009842AE"/>
    <w:rsid w:val="00984BF0"/>
    <w:rsid w:val="00985179"/>
    <w:rsid w:val="00987EB2"/>
    <w:rsid w:val="00990F15"/>
    <w:rsid w:val="009912CF"/>
    <w:rsid w:val="00997780"/>
    <w:rsid w:val="009A09A7"/>
    <w:rsid w:val="009A0AF4"/>
    <w:rsid w:val="009A0F86"/>
    <w:rsid w:val="009A6E3B"/>
    <w:rsid w:val="009B3322"/>
    <w:rsid w:val="009B4387"/>
    <w:rsid w:val="009C34F9"/>
    <w:rsid w:val="009C4098"/>
    <w:rsid w:val="009D25E6"/>
    <w:rsid w:val="009D4DA5"/>
    <w:rsid w:val="009D565D"/>
    <w:rsid w:val="009D7019"/>
    <w:rsid w:val="009D7B15"/>
    <w:rsid w:val="009E050F"/>
    <w:rsid w:val="009E3C33"/>
    <w:rsid w:val="009F2E8B"/>
    <w:rsid w:val="009F3365"/>
    <w:rsid w:val="009F4D61"/>
    <w:rsid w:val="00A0234A"/>
    <w:rsid w:val="00A03A7B"/>
    <w:rsid w:val="00A04348"/>
    <w:rsid w:val="00A06C45"/>
    <w:rsid w:val="00A12A70"/>
    <w:rsid w:val="00A12C11"/>
    <w:rsid w:val="00A16D1B"/>
    <w:rsid w:val="00A21D73"/>
    <w:rsid w:val="00A241EF"/>
    <w:rsid w:val="00A26939"/>
    <w:rsid w:val="00A31D13"/>
    <w:rsid w:val="00A3271E"/>
    <w:rsid w:val="00A32D31"/>
    <w:rsid w:val="00A363B4"/>
    <w:rsid w:val="00A40190"/>
    <w:rsid w:val="00A401BE"/>
    <w:rsid w:val="00A4038D"/>
    <w:rsid w:val="00A403DB"/>
    <w:rsid w:val="00A41426"/>
    <w:rsid w:val="00A4246F"/>
    <w:rsid w:val="00A4464B"/>
    <w:rsid w:val="00A474F7"/>
    <w:rsid w:val="00A51803"/>
    <w:rsid w:val="00A5577E"/>
    <w:rsid w:val="00A61B86"/>
    <w:rsid w:val="00A61D66"/>
    <w:rsid w:val="00A6576F"/>
    <w:rsid w:val="00A676D9"/>
    <w:rsid w:val="00A67E04"/>
    <w:rsid w:val="00A67F51"/>
    <w:rsid w:val="00A8166D"/>
    <w:rsid w:val="00A9046D"/>
    <w:rsid w:val="00A90CFD"/>
    <w:rsid w:val="00A95056"/>
    <w:rsid w:val="00A9623C"/>
    <w:rsid w:val="00A970E7"/>
    <w:rsid w:val="00A97919"/>
    <w:rsid w:val="00A97A7A"/>
    <w:rsid w:val="00AA3216"/>
    <w:rsid w:val="00AA3337"/>
    <w:rsid w:val="00AB1F77"/>
    <w:rsid w:val="00AB793E"/>
    <w:rsid w:val="00AC124D"/>
    <w:rsid w:val="00AC12FE"/>
    <w:rsid w:val="00AC17B0"/>
    <w:rsid w:val="00AC5E17"/>
    <w:rsid w:val="00AC6700"/>
    <w:rsid w:val="00AD0758"/>
    <w:rsid w:val="00AD1997"/>
    <w:rsid w:val="00AD5C39"/>
    <w:rsid w:val="00AE4460"/>
    <w:rsid w:val="00AE5DA8"/>
    <w:rsid w:val="00AF4557"/>
    <w:rsid w:val="00AF7872"/>
    <w:rsid w:val="00B01441"/>
    <w:rsid w:val="00B03DF2"/>
    <w:rsid w:val="00B048CF"/>
    <w:rsid w:val="00B123A7"/>
    <w:rsid w:val="00B14081"/>
    <w:rsid w:val="00B14D04"/>
    <w:rsid w:val="00B17FC9"/>
    <w:rsid w:val="00B26DCC"/>
    <w:rsid w:val="00B30862"/>
    <w:rsid w:val="00B33B12"/>
    <w:rsid w:val="00B413D0"/>
    <w:rsid w:val="00B41F04"/>
    <w:rsid w:val="00B434EE"/>
    <w:rsid w:val="00B455BC"/>
    <w:rsid w:val="00B45A6B"/>
    <w:rsid w:val="00B45E58"/>
    <w:rsid w:val="00B47F32"/>
    <w:rsid w:val="00B52052"/>
    <w:rsid w:val="00B614BA"/>
    <w:rsid w:val="00B6220E"/>
    <w:rsid w:val="00B622AA"/>
    <w:rsid w:val="00B624BD"/>
    <w:rsid w:val="00B64001"/>
    <w:rsid w:val="00B70464"/>
    <w:rsid w:val="00B7103A"/>
    <w:rsid w:val="00B72E21"/>
    <w:rsid w:val="00B7533D"/>
    <w:rsid w:val="00B76937"/>
    <w:rsid w:val="00B77724"/>
    <w:rsid w:val="00B81230"/>
    <w:rsid w:val="00B839AF"/>
    <w:rsid w:val="00B9606B"/>
    <w:rsid w:val="00BA08D2"/>
    <w:rsid w:val="00BA12E6"/>
    <w:rsid w:val="00BA2148"/>
    <w:rsid w:val="00BA4EDB"/>
    <w:rsid w:val="00BA7A90"/>
    <w:rsid w:val="00BA7EAC"/>
    <w:rsid w:val="00BA7F3B"/>
    <w:rsid w:val="00BB0CDC"/>
    <w:rsid w:val="00BB1E45"/>
    <w:rsid w:val="00BB4391"/>
    <w:rsid w:val="00BB6573"/>
    <w:rsid w:val="00BC0735"/>
    <w:rsid w:val="00BC5A7A"/>
    <w:rsid w:val="00BD0D8D"/>
    <w:rsid w:val="00BD0FEB"/>
    <w:rsid w:val="00BD338B"/>
    <w:rsid w:val="00BD54CC"/>
    <w:rsid w:val="00BD6840"/>
    <w:rsid w:val="00BD775C"/>
    <w:rsid w:val="00BD7B25"/>
    <w:rsid w:val="00BE02BD"/>
    <w:rsid w:val="00BE292A"/>
    <w:rsid w:val="00BE3E8E"/>
    <w:rsid w:val="00BE4781"/>
    <w:rsid w:val="00BF39B2"/>
    <w:rsid w:val="00BF6B83"/>
    <w:rsid w:val="00BF7ABB"/>
    <w:rsid w:val="00C01012"/>
    <w:rsid w:val="00C02009"/>
    <w:rsid w:val="00C05A47"/>
    <w:rsid w:val="00C066C9"/>
    <w:rsid w:val="00C06E2C"/>
    <w:rsid w:val="00C06E90"/>
    <w:rsid w:val="00C120D7"/>
    <w:rsid w:val="00C16DA3"/>
    <w:rsid w:val="00C20DEF"/>
    <w:rsid w:val="00C252C4"/>
    <w:rsid w:val="00C27C14"/>
    <w:rsid w:val="00C32124"/>
    <w:rsid w:val="00C341DF"/>
    <w:rsid w:val="00C371D8"/>
    <w:rsid w:val="00C37F5E"/>
    <w:rsid w:val="00C40EC3"/>
    <w:rsid w:val="00C44305"/>
    <w:rsid w:val="00C51622"/>
    <w:rsid w:val="00C566B3"/>
    <w:rsid w:val="00C56CE4"/>
    <w:rsid w:val="00C62497"/>
    <w:rsid w:val="00C641B9"/>
    <w:rsid w:val="00C707A5"/>
    <w:rsid w:val="00C72300"/>
    <w:rsid w:val="00C7345A"/>
    <w:rsid w:val="00C75893"/>
    <w:rsid w:val="00C80147"/>
    <w:rsid w:val="00C81BD5"/>
    <w:rsid w:val="00C96ACF"/>
    <w:rsid w:val="00CB7424"/>
    <w:rsid w:val="00CC1D99"/>
    <w:rsid w:val="00CC35F0"/>
    <w:rsid w:val="00CC51AA"/>
    <w:rsid w:val="00CC53D3"/>
    <w:rsid w:val="00CC55AD"/>
    <w:rsid w:val="00CD0F0D"/>
    <w:rsid w:val="00CD1F46"/>
    <w:rsid w:val="00CD27AC"/>
    <w:rsid w:val="00CD4DAF"/>
    <w:rsid w:val="00CE2473"/>
    <w:rsid w:val="00CE27C1"/>
    <w:rsid w:val="00CE3AB5"/>
    <w:rsid w:val="00CE6037"/>
    <w:rsid w:val="00CE71AD"/>
    <w:rsid w:val="00CF0198"/>
    <w:rsid w:val="00CF3B36"/>
    <w:rsid w:val="00CF4D6A"/>
    <w:rsid w:val="00CF6EE6"/>
    <w:rsid w:val="00D039BD"/>
    <w:rsid w:val="00D04431"/>
    <w:rsid w:val="00D11512"/>
    <w:rsid w:val="00D12AC4"/>
    <w:rsid w:val="00D12B0D"/>
    <w:rsid w:val="00D15BB3"/>
    <w:rsid w:val="00D2247D"/>
    <w:rsid w:val="00D2290A"/>
    <w:rsid w:val="00D2298A"/>
    <w:rsid w:val="00D22C54"/>
    <w:rsid w:val="00D368CA"/>
    <w:rsid w:val="00D3724B"/>
    <w:rsid w:val="00D37544"/>
    <w:rsid w:val="00D41E11"/>
    <w:rsid w:val="00D424CE"/>
    <w:rsid w:val="00D42AD5"/>
    <w:rsid w:val="00D534A5"/>
    <w:rsid w:val="00D5508A"/>
    <w:rsid w:val="00D55AC4"/>
    <w:rsid w:val="00D637D8"/>
    <w:rsid w:val="00D714AF"/>
    <w:rsid w:val="00D72905"/>
    <w:rsid w:val="00D74190"/>
    <w:rsid w:val="00D757A3"/>
    <w:rsid w:val="00D81B40"/>
    <w:rsid w:val="00D82ED4"/>
    <w:rsid w:val="00D870F6"/>
    <w:rsid w:val="00D90CA6"/>
    <w:rsid w:val="00D92BDA"/>
    <w:rsid w:val="00D95345"/>
    <w:rsid w:val="00D9671A"/>
    <w:rsid w:val="00DA4EF7"/>
    <w:rsid w:val="00DA58A6"/>
    <w:rsid w:val="00DA6ED0"/>
    <w:rsid w:val="00DB07C9"/>
    <w:rsid w:val="00DB5279"/>
    <w:rsid w:val="00DB6F50"/>
    <w:rsid w:val="00DB75DC"/>
    <w:rsid w:val="00DC025F"/>
    <w:rsid w:val="00DC35FC"/>
    <w:rsid w:val="00DC66BF"/>
    <w:rsid w:val="00DD567A"/>
    <w:rsid w:val="00DE052D"/>
    <w:rsid w:val="00DE5125"/>
    <w:rsid w:val="00DF33BE"/>
    <w:rsid w:val="00DF3E22"/>
    <w:rsid w:val="00DF3F07"/>
    <w:rsid w:val="00DF6459"/>
    <w:rsid w:val="00DF76FB"/>
    <w:rsid w:val="00E03DC6"/>
    <w:rsid w:val="00E06382"/>
    <w:rsid w:val="00E066D8"/>
    <w:rsid w:val="00E11687"/>
    <w:rsid w:val="00E14A71"/>
    <w:rsid w:val="00E2570A"/>
    <w:rsid w:val="00E2766B"/>
    <w:rsid w:val="00E27EB0"/>
    <w:rsid w:val="00E37A10"/>
    <w:rsid w:val="00E40BD5"/>
    <w:rsid w:val="00E41103"/>
    <w:rsid w:val="00E424BB"/>
    <w:rsid w:val="00E4353A"/>
    <w:rsid w:val="00E435DB"/>
    <w:rsid w:val="00E437AE"/>
    <w:rsid w:val="00E43F4F"/>
    <w:rsid w:val="00E446F5"/>
    <w:rsid w:val="00E448BE"/>
    <w:rsid w:val="00E4560A"/>
    <w:rsid w:val="00E47D5F"/>
    <w:rsid w:val="00E50B71"/>
    <w:rsid w:val="00E54C6D"/>
    <w:rsid w:val="00E57F3A"/>
    <w:rsid w:val="00E62BF5"/>
    <w:rsid w:val="00E64F08"/>
    <w:rsid w:val="00E70640"/>
    <w:rsid w:val="00E72BBA"/>
    <w:rsid w:val="00E72F14"/>
    <w:rsid w:val="00E768D7"/>
    <w:rsid w:val="00E77BF5"/>
    <w:rsid w:val="00E80C3E"/>
    <w:rsid w:val="00E81E85"/>
    <w:rsid w:val="00E83D26"/>
    <w:rsid w:val="00E87AFB"/>
    <w:rsid w:val="00E91709"/>
    <w:rsid w:val="00E954BC"/>
    <w:rsid w:val="00E96AC2"/>
    <w:rsid w:val="00EA385A"/>
    <w:rsid w:val="00EA3DC9"/>
    <w:rsid w:val="00EB012A"/>
    <w:rsid w:val="00EB0DF4"/>
    <w:rsid w:val="00EB2769"/>
    <w:rsid w:val="00EB4858"/>
    <w:rsid w:val="00EC4CFD"/>
    <w:rsid w:val="00EC70F6"/>
    <w:rsid w:val="00ED0BC8"/>
    <w:rsid w:val="00ED33DA"/>
    <w:rsid w:val="00ED3F44"/>
    <w:rsid w:val="00EE4BBE"/>
    <w:rsid w:val="00EE7D85"/>
    <w:rsid w:val="00EF1C4E"/>
    <w:rsid w:val="00EF2928"/>
    <w:rsid w:val="00EF34E4"/>
    <w:rsid w:val="00EF4ACA"/>
    <w:rsid w:val="00EF4DFB"/>
    <w:rsid w:val="00F05443"/>
    <w:rsid w:val="00F07280"/>
    <w:rsid w:val="00F101E8"/>
    <w:rsid w:val="00F13482"/>
    <w:rsid w:val="00F14EC6"/>
    <w:rsid w:val="00F16024"/>
    <w:rsid w:val="00F16390"/>
    <w:rsid w:val="00F172E8"/>
    <w:rsid w:val="00F2454D"/>
    <w:rsid w:val="00F40370"/>
    <w:rsid w:val="00F40E87"/>
    <w:rsid w:val="00F50F5F"/>
    <w:rsid w:val="00F518C4"/>
    <w:rsid w:val="00F518D7"/>
    <w:rsid w:val="00F56DE0"/>
    <w:rsid w:val="00F61B0A"/>
    <w:rsid w:val="00F62782"/>
    <w:rsid w:val="00F6356D"/>
    <w:rsid w:val="00F640D3"/>
    <w:rsid w:val="00F6513F"/>
    <w:rsid w:val="00F67200"/>
    <w:rsid w:val="00F70B84"/>
    <w:rsid w:val="00F713A5"/>
    <w:rsid w:val="00F71563"/>
    <w:rsid w:val="00F7281B"/>
    <w:rsid w:val="00F77724"/>
    <w:rsid w:val="00F77750"/>
    <w:rsid w:val="00F77A3F"/>
    <w:rsid w:val="00F81B0D"/>
    <w:rsid w:val="00F8475F"/>
    <w:rsid w:val="00F85512"/>
    <w:rsid w:val="00F94196"/>
    <w:rsid w:val="00F9463E"/>
    <w:rsid w:val="00FA05DF"/>
    <w:rsid w:val="00FA193D"/>
    <w:rsid w:val="00FA3DC3"/>
    <w:rsid w:val="00FA738A"/>
    <w:rsid w:val="00FB1D80"/>
    <w:rsid w:val="00FB5924"/>
    <w:rsid w:val="00FC1DCF"/>
    <w:rsid w:val="00FC2836"/>
    <w:rsid w:val="00FD27BB"/>
    <w:rsid w:val="00FD7AF8"/>
    <w:rsid w:val="00FE0093"/>
    <w:rsid w:val="00FE268B"/>
    <w:rsid w:val="00FE3017"/>
    <w:rsid w:val="00FE525A"/>
    <w:rsid w:val="00FE6D5F"/>
    <w:rsid w:val="00FE74A0"/>
    <w:rsid w:val="00FF31B3"/>
    <w:rsid w:val="00FF7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1F4FF"/>
  <w15:docId w15:val="{ED638451-977A-4C31-99CA-A2485C7FA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C06E90"/>
    <w:pPr>
      <w:suppressAutoHyphens/>
      <w:ind w:firstLine="709"/>
      <w:jc w:val="both"/>
    </w:pPr>
    <w:rPr>
      <w:sz w:val="30"/>
    </w:rPr>
  </w:style>
  <w:style w:type="paragraph" w:styleId="1">
    <w:name w:val="heading 1"/>
    <w:basedOn w:val="a1"/>
    <w:next w:val="a1"/>
    <w:link w:val="10"/>
    <w:qFormat/>
    <w:rsid w:val="00607848"/>
    <w:pPr>
      <w:numPr>
        <w:numId w:val="2"/>
      </w:numPr>
      <w:outlineLvl w:val="0"/>
    </w:pPr>
    <w:rPr>
      <w:szCs w:val="30"/>
    </w:rPr>
  </w:style>
  <w:style w:type="paragraph" w:styleId="2">
    <w:name w:val="heading 2"/>
    <w:basedOn w:val="a1"/>
    <w:next w:val="a1"/>
    <w:qFormat/>
    <w:rsid w:val="00607848"/>
    <w:pPr>
      <w:numPr>
        <w:ilvl w:val="1"/>
        <w:numId w:val="3"/>
      </w:numPr>
      <w:ind w:left="0"/>
      <w:outlineLvl w:val="1"/>
    </w:pPr>
  </w:style>
  <w:style w:type="paragraph" w:styleId="3">
    <w:name w:val="heading 3"/>
    <w:basedOn w:val="a1"/>
    <w:next w:val="a1"/>
    <w:qFormat/>
    <w:rsid w:val="00607848"/>
    <w:pPr>
      <w:numPr>
        <w:ilvl w:val="2"/>
        <w:numId w:val="4"/>
      </w:numPr>
      <w:outlineLvl w:val="2"/>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rsid w:val="00607848"/>
    <w:pPr>
      <w:tabs>
        <w:tab w:val="center" w:pos="4153"/>
        <w:tab w:val="right" w:pos="8306"/>
      </w:tabs>
      <w:ind w:firstLine="0"/>
      <w:jc w:val="center"/>
    </w:pPr>
    <w:rPr>
      <w:sz w:val="28"/>
    </w:rPr>
  </w:style>
  <w:style w:type="paragraph" w:customStyle="1" w:styleId="a6">
    <w:name w:val="служебная информация"/>
    <w:basedOn w:val="a1"/>
    <w:rsid w:val="00607848"/>
    <w:pPr>
      <w:spacing w:line="180" w:lineRule="exact"/>
      <w:ind w:firstLine="0"/>
      <w:jc w:val="left"/>
    </w:pPr>
    <w:rPr>
      <w:sz w:val="18"/>
    </w:rPr>
  </w:style>
  <w:style w:type="paragraph" w:customStyle="1" w:styleId="a7">
    <w:name w:val="подпись"/>
    <w:basedOn w:val="a1"/>
    <w:rsid w:val="00BD6840"/>
    <w:pPr>
      <w:spacing w:line="280" w:lineRule="exact"/>
      <w:ind w:firstLine="0"/>
      <w:jc w:val="left"/>
    </w:pPr>
  </w:style>
  <w:style w:type="paragraph" w:customStyle="1" w:styleId="a8">
    <w:name w:val="фио"/>
    <w:basedOn w:val="a1"/>
    <w:rsid w:val="004B3724"/>
    <w:pPr>
      <w:spacing w:line="280" w:lineRule="exact"/>
      <w:ind w:firstLine="0"/>
    </w:pPr>
  </w:style>
  <w:style w:type="paragraph" w:customStyle="1" w:styleId="a9">
    <w:name w:val="адрес"/>
    <w:basedOn w:val="a1"/>
    <w:rsid w:val="00BD6840"/>
    <w:pPr>
      <w:spacing w:line="280" w:lineRule="exact"/>
      <w:ind w:firstLine="0"/>
    </w:pPr>
    <w:rPr>
      <w:szCs w:val="30"/>
      <w:lang w:val="en-US"/>
    </w:rPr>
  </w:style>
  <w:style w:type="paragraph" w:customStyle="1" w:styleId="a">
    <w:name w:val="маркированный"/>
    <w:basedOn w:val="a1"/>
    <w:rsid w:val="00607848"/>
    <w:pPr>
      <w:numPr>
        <w:numId w:val="1"/>
      </w:numPr>
    </w:pPr>
    <w:rPr>
      <w:lang w:val="en-US"/>
    </w:rPr>
  </w:style>
  <w:style w:type="paragraph" w:customStyle="1" w:styleId="a0">
    <w:name w:val="перечень приложений"/>
    <w:basedOn w:val="11"/>
    <w:rsid w:val="00BD6840"/>
    <w:pPr>
      <w:numPr>
        <w:numId w:val="5"/>
      </w:numPr>
      <w:spacing w:before="0"/>
    </w:pPr>
  </w:style>
  <w:style w:type="paragraph" w:customStyle="1" w:styleId="11">
    <w:name w:val="перечень приложений1"/>
    <w:basedOn w:val="aa"/>
    <w:rsid w:val="00FC1DCF"/>
    <w:pPr>
      <w:tabs>
        <w:tab w:val="num" w:pos="284"/>
      </w:tabs>
      <w:ind w:left="284" w:hanging="284"/>
    </w:pPr>
  </w:style>
  <w:style w:type="paragraph" w:customStyle="1" w:styleId="aa">
    <w:name w:val="Перечень приложений"/>
    <w:basedOn w:val="a1"/>
    <w:rsid w:val="00FC1DCF"/>
    <w:pPr>
      <w:spacing w:before="220" w:line="280" w:lineRule="exact"/>
      <w:ind w:firstLine="0"/>
    </w:pPr>
    <w:rPr>
      <w:szCs w:val="2"/>
    </w:rPr>
  </w:style>
  <w:style w:type="paragraph" w:customStyle="1" w:styleId="ab">
    <w:name w:val="имнс"/>
    <w:basedOn w:val="a1"/>
    <w:rsid w:val="00D22C54"/>
    <w:pPr>
      <w:spacing w:after="240"/>
      <w:ind w:firstLine="0"/>
      <w:jc w:val="center"/>
    </w:pPr>
    <w:rPr>
      <w:caps/>
      <w:szCs w:val="30"/>
    </w:rPr>
  </w:style>
  <w:style w:type="paragraph" w:customStyle="1" w:styleId="12">
    <w:name w:val="адрес1"/>
    <w:basedOn w:val="a9"/>
    <w:rsid w:val="001260B8"/>
    <w:rPr>
      <w:lang w:val="ru-RU"/>
    </w:rPr>
  </w:style>
  <w:style w:type="paragraph" w:customStyle="1" w:styleId="ac">
    <w:name w:val="модемная_связь"/>
    <w:basedOn w:val="a9"/>
    <w:rsid w:val="00BD6840"/>
    <w:rPr>
      <w:lang w:val="ru-RU"/>
    </w:rPr>
  </w:style>
  <w:style w:type="table" w:styleId="ad">
    <w:name w:val="Table Grid"/>
    <w:basedOn w:val="a3"/>
    <w:uiPriority w:val="39"/>
    <w:rsid w:val="004658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одинарный"/>
    <w:basedOn w:val="ac"/>
    <w:rsid w:val="00BD6840"/>
    <w:pPr>
      <w:spacing w:line="240" w:lineRule="auto"/>
    </w:pPr>
  </w:style>
  <w:style w:type="paragraph" w:customStyle="1" w:styleId="af">
    <w:name w:val="полуторный"/>
    <w:basedOn w:val="a9"/>
    <w:rsid w:val="00BD6840"/>
    <w:pPr>
      <w:spacing w:line="360" w:lineRule="auto"/>
    </w:pPr>
  </w:style>
  <w:style w:type="paragraph" w:customStyle="1" w:styleId="af0">
    <w:name w:val="приложение"/>
    <w:basedOn w:val="aa"/>
    <w:rsid w:val="00BD6840"/>
    <w:pPr>
      <w:spacing w:before="0"/>
    </w:pPr>
    <w:rPr>
      <w:szCs w:val="20"/>
    </w:rPr>
  </w:style>
  <w:style w:type="paragraph" w:styleId="af1">
    <w:name w:val="Balloon Text"/>
    <w:basedOn w:val="a1"/>
    <w:semiHidden/>
    <w:rsid w:val="00EE7D85"/>
    <w:rPr>
      <w:rFonts w:ascii="Tahoma" w:hAnsi="Tahoma" w:cs="Tahoma"/>
      <w:sz w:val="16"/>
      <w:szCs w:val="16"/>
    </w:rPr>
  </w:style>
  <w:style w:type="paragraph" w:customStyle="1" w:styleId="af2">
    <w:name w:val="начальнику"/>
    <w:basedOn w:val="a9"/>
    <w:rsid w:val="000B2659"/>
    <w:pPr>
      <w:spacing w:after="120"/>
    </w:pPr>
    <w:rPr>
      <w:lang w:val="ru-RU"/>
    </w:rPr>
  </w:style>
  <w:style w:type="paragraph" w:styleId="30">
    <w:name w:val="Body Text 3"/>
    <w:basedOn w:val="a1"/>
    <w:rsid w:val="00A41426"/>
    <w:pPr>
      <w:suppressAutoHyphens w:val="0"/>
      <w:overflowPunct w:val="0"/>
      <w:autoSpaceDE w:val="0"/>
      <w:autoSpaceDN w:val="0"/>
      <w:adjustRightInd w:val="0"/>
      <w:ind w:firstLine="0"/>
      <w:jc w:val="left"/>
      <w:textAlignment w:val="baseline"/>
    </w:pPr>
    <w:rPr>
      <w:sz w:val="28"/>
    </w:rPr>
  </w:style>
  <w:style w:type="paragraph" w:customStyle="1" w:styleId="ConsPlusTitle">
    <w:name w:val="ConsPlusTitle"/>
    <w:uiPriority w:val="99"/>
    <w:rsid w:val="00A41426"/>
    <w:pPr>
      <w:widowControl w:val="0"/>
      <w:autoSpaceDE w:val="0"/>
      <w:autoSpaceDN w:val="0"/>
      <w:adjustRightInd w:val="0"/>
    </w:pPr>
    <w:rPr>
      <w:b/>
      <w:bCs/>
      <w:sz w:val="24"/>
      <w:szCs w:val="24"/>
    </w:rPr>
  </w:style>
  <w:style w:type="paragraph" w:customStyle="1" w:styleId="ConsPlusNormal">
    <w:name w:val="ConsPlusNormal"/>
    <w:rsid w:val="00496EF9"/>
    <w:pPr>
      <w:widowControl w:val="0"/>
      <w:autoSpaceDE w:val="0"/>
      <w:autoSpaceDN w:val="0"/>
    </w:pPr>
    <w:rPr>
      <w:sz w:val="24"/>
    </w:rPr>
  </w:style>
  <w:style w:type="paragraph" w:styleId="af3">
    <w:name w:val="No Spacing"/>
    <w:uiPriority w:val="1"/>
    <w:qFormat/>
    <w:rsid w:val="002A0A28"/>
    <w:rPr>
      <w:sz w:val="30"/>
      <w:szCs w:val="24"/>
    </w:rPr>
  </w:style>
  <w:style w:type="character" w:customStyle="1" w:styleId="h-normal">
    <w:name w:val="h-normal"/>
    <w:basedOn w:val="a2"/>
    <w:rsid w:val="002F66C8"/>
  </w:style>
  <w:style w:type="character" w:styleId="af4">
    <w:name w:val="Hyperlink"/>
    <w:basedOn w:val="a2"/>
    <w:unhideWhenUsed/>
    <w:rsid w:val="00484B9E"/>
    <w:rPr>
      <w:color w:val="0000FF"/>
      <w:u w:val="single"/>
    </w:rPr>
  </w:style>
  <w:style w:type="paragraph" w:styleId="af5">
    <w:name w:val="Normal (Web)"/>
    <w:basedOn w:val="a1"/>
    <w:uiPriority w:val="99"/>
    <w:unhideWhenUsed/>
    <w:rsid w:val="00484B9E"/>
    <w:pPr>
      <w:suppressAutoHyphens w:val="0"/>
      <w:spacing w:before="100" w:beforeAutospacing="1" w:after="100" w:afterAutospacing="1"/>
      <w:ind w:firstLine="0"/>
      <w:jc w:val="left"/>
    </w:pPr>
    <w:rPr>
      <w:sz w:val="24"/>
      <w:szCs w:val="24"/>
    </w:rPr>
  </w:style>
  <w:style w:type="character" w:customStyle="1" w:styleId="apple-converted-space">
    <w:name w:val="apple-converted-space"/>
    <w:basedOn w:val="a2"/>
    <w:rsid w:val="00144081"/>
  </w:style>
  <w:style w:type="paragraph" w:styleId="af6">
    <w:name w:val="footnote text"/>
    <w:basedOn w:val="a1"/>
    <w:link w:val="af7"/>
    <w:rsid w:val="007A5B9D"/>
    <w:pPr>
      <w:suppressAutoHyphens w:val="0"/>
      <w:ind w:firstLine="0"/>
      <w:jc w:val="left"/>
    </w:pPr>
    <w:rPr>
      <w:sz w:val="20"/>
    </w:rPr>
  </w:style>
  <w:style w:type="character" w:customStyle="1" w:styleId="af7">
    <w:name w:val="Текст сноски Знак"/>
    <w:basedOn w:val="a2"/>
    <w:link w:val="af6"/>
    <w:rsid w:val="007A5B9D"/>
  </w:style>
  <w:style w:type="character" w:styleId="af8">
    <w:name w:val="footnote reference"/>
    <w:rsid w:val="007A5B9D"/>
    <w:rPr>
      <w:vertAlign w:val="superscript"/>
    </w:rPr>
  </w:style>
  <w:style w:type="paragraph" w:styleId="af9">
    <w:name w:val="List Paragraph"/>
    <w:aliases w:val="ТЗ список,Абзац списка литеральный,название табл/рис,Цветной список - Акцент 11,Bullet List,FooterText,numbered,ПС - Нумерованный,Булет 1,Bullet Number,Нумерованый список,List Paragraph1,lp1,lp11,List Paragraph11,Bullet 1,SL_Абзац списка"/>
    <w:basedOn w:val="a1"/>
    <w:link w:val="afa"/>
    <w:uiPriority w:val="34"/>
    <w:qFormat/>
    <w:rsid w:val="00780618"/>
    <w:pPr>
      <w:suppressAutoHyphens w:val="0"/>
      <w:spacing w:after="200" w:line="276" w:lineRule="auto"/>
      <w:ind w:left="720" w:firstLine="0"/>
      <w:contextualSpacing/>
      <w:jc w:val="left"/>
    </w:pPr>
    <w:rPr>
      <w:rFonts w:asciiTheme="minorHAnsi" w:eastAsiaTheme="minorHAnsi" w:hAnsiTheme="minorHAnsi" w:cstheme="minorBidi"/>
      <w:sz w:val="22"/>
      <w:szCs w:val="22"/>
      <w:lang w:eastAsia="en-US"/>
    </w:rPr>
  </w:style>
  <w:style w:type="character" w:customStyle="1" w:styleId="afa">
    <w:name w:val="Абзац списка Знак"/>
    <w:aliases w:val="ТЗ список Знак,Абзац списка литеральный Знак,название табл/рис Знак,Цветной список - Акцент 11 Знак,Bullet List Знак,FooterText Знак,numbered Знак,ПС - Нумерованный Знак,Булет 1 Знак,Bullet Number Знак,Нумерованый список Знак,lp1 Знак"/>
    <w:link w:val="af9"/>
    <w:uiPriority w:val="34"/>
    <w:locked/>
    <w:rsid w:val="00B048CF"/>
    <w:rPr>
      <w:rFonts w:asciiTheme="minorHAnsi" w:eastAsiaTheme="minorHAnsi" w:hAnsiTheme="minorHAnsi" w:cstheme="minorBidi"/>
      <w:sz w:val="22"/>
      <w:szCs w:val="22"/>
      <w:lang w:eastAsia="en-US"/>
    </w:rPr>
  </w:style>
  <w:style w:type="paragraph" w:customStyle="1" w:styleId="p-normal">
    <w:name w:val="p-normal"/>
    <w:basedOn w:val="a1"/>
    <w:rsid w:val="007C53FD"/>
    <w:pPr>
      <w:suppressAutoHyphens w:val="0"/>
      <w:spacing w:before="100" w:beforeAutospacing="1" w:after="100" w:afterAutospacing="1"/>
      <w:ind w:firstLine="0"/>
      <w:jc w:val="left"/>
    </w:pPr>
    <w:rPr>
      <w:sz w:val="24"/>
      <w:szCs w:val="24"/>
    </w:rPr>
  </w:style>
  <w:style w:type="paragraph" w:styleId="afb">
    <w:name w:val="Body Text Indent"/>
    <w:basedOn w:val="a1"/>
    <w:link w:val="afc"/>
    <w:rsid w:val="00167E9A"/>
    <w:pPr>
      <w:spacing w:after="120"/>
      <w:ind w:left="283"/>
    </w:pPr>
  </w:style>
  <w:style w:type="character" w:customStyle="1" w:styleId="afc">
    <w:name w:val="Основной текст с отступом Знак"/>
    <w:basedOn w:val="a2"/>
    <w:link w:val="afb"/>
    <w:rsid w:val="00167E9A"/>
    <w:rPr>
      <w:sz w:val="30"/>
    </w:rPr>
  </w:style>
  <w:style w:type="paragraph" w:customStyle="1" w:styleId="13">
    <w:name w:val="Стиль1"/>
    <w:basedOn w:val="a1"/>
    <w:link w:val="14"/>
    <w:autoRedefine/>
    <w:qFormat/>
    <w:rsid w:val="00167E9A"/>
    <w:pPr>
      <w:suppressAutoHyphens w:val="0"/>
      <w:autoSpaceDE w:val="0"/>
      <w:autoSpaceDN w:val="0"/>
      <w:adjustRightInd w:val="0"/>
    </w:pPr>
    <w:rPr>
      <w:rFonts w:eastAsia="Calibri"/>
      <w:szCs w:val="26"/>
      <w:lang w:eastAsia="en-US"/>
    </w:rPr>
  </w:style>
  <w:style w:type="character" w:customStyle="1" w:styleId="14">
    <w:name w:val="Стиль1 Знак"/>
    <w:basedOn w:val="a2"/>
    <w:link w:val="13"/>
    <w:locked/>
    <w:rsid w:val="00167E9A"/>
    <w:rPr>
      <w:rFonts w:eastAsia="Calibri"/>
      <w:sz w:val="30"/>
      <w:szCs w:val="26"/>
      <w:lang w:eastAsia="en-US"/>
    </w:rPr>
  </w:style>
  <w:style w:type="character" w:customStyle="1" w:styleId="colorff00ff">
    <w:name w:val="color__ff00ff"/>
    <w:basedOn w:val="a2"/>
    <w:rsid w:val="00BF39B2"/>
  </w:style>
  <w:style w:type="character" w:customStyle="1" w:styleId="font-styleitalic">
    <w:name w:val="font-style_italic"/>
    <w:basedOn w:val="a2"/>
    <w:rsid w:val="00BF39B2"/>
  </w:style>
  <w:style w:type="character" w:styleId="afd">
    <w:name w:val="Strong"/>
    <w:basedOn w:val="a2"/>
    <w:uiPriority w:val="22"/>
    <w:qFormat/>
    <w:rsid w:val="00185320"/>
    <w:rPr>
      <w:b/>
      <w:bCs/>
    </w:rPr>
  </w:style>
  <w:style w:type="paragraph" w:customStyle="1" w:styleId="p-consnonformat">
    <w:name w:val="p-consnonformat"/>
    <w:basedOn w:val="a1"/>
    <w:rsid w:val="003817DA"/>
    <w:pPr>
      <w:suppressAutoHyphens w:val="0"/>
      <w:spacing w:before="100" w:beforeAutospacing="1" w:after="100" w:afterAutospacing="1"/>
      <w:ind w:firstLine="0"/>
      <w:jc w:val="left"/>
    </w:pPr>
    <w:rPr>
      <w:sz w:val="24"/>
      <w:szCs w:val="24"/>
    </w:rPr>
  </w:style>
  <w:style w:type="character" w:customStyle="1" w:styleId="h-consnonformat">
    <w:name w:val="h-consnonformat"/>
    <w:basedOn w:val="a2"/>
    <w:rsid w:val="003817DA"/>
  </w:style>
  <w:style w:type="character" w:customStyle="1" w:styleId="colorff0000">
    <w:name w:val="color__ff0000"/>
    <w:basedOn w:val="a2"/>
    <w:rsid w:val="003817DA"/>
  </w:style>
  <w:style w:type="character" w:customStyle="1" w:styleId="color0000ff">
    <w:name w:val="color__0000ff"/>
    <w:basedOn w:val="a2"/>
    <w:rsid w:val="003817DA"/>
  </w:style>
  <w:style w:type="character" w:customStyle="1" w:styleId="fake-non-breaking-space">
    <w:name w:val="fake-non-breaking-space"/>
    <w:basedOn w:val="a2"/>
    <w:rsid w:val="003817DA"/>
  </w:style>
  <w:style w:type="paragraph" w:styleId="afe">
    <w:name w:val="Title"/>
    <w:basedOn w:val="a1"/>
    <w:link w:val="aff"/>
    <w:qFormat/>
    <w:rsid w:val="003F29F3"/>
    <w:pPr>
      <w:suppressAutoHyphens w:val="0"/>
      <w:autoSpaceDE w:val="0"/>
      <w:autoSpaceDN w:val="0"/>
      <w:ind w:firstLine="0"/>
      <w:jc w:val="center"/>
    </w:pPr>
    <w:rPr>
      <w:rFonts w:ascii="Calibri" w:hAnsi="Calibri"/>
      <w:szCs w:val="30"/>
    </w:rPr>
  </w:style>
  <w:style w:type="character" w:customStyle="1" w:styleId="aff">
    <w:name w:val="Заголовок Знак"/>
    <w:basedOn w:val="a2"/>
    <w:link w:val="afe"/>
    <w:rsid w:val="003F29F3"/>
    <w:rPr>
      <w:rFonts w:ascii="Calibri" w:hAnsi="Calibri"/>
      <w:sz w:val="30"/>
      <w:szCs w:val="30"/>
    </w:rPr>
  </w:style>
  <w:style w:type="character" w:customStyle="1" w:styleId="aff0">
    <w:name w:val="Основной текст_"/>
    <w:basedOn w:val="a2"/>
    <w:link w:val="15"/>
    <w:rsid w:val="007C7FA3"/>
    <w:rPr>
      <w:shd w:val="clear" w:color="auto" w:fill="FFFFFF"/>
    </w:rPr>
  </w:style>
  <w:style w:type="paragraph" w:customStyle="1" w:styleId="15">
    <w:name w:val="Основной текст1"/>
    <w:basedOn w:val="a1"/>
    <w:link w:val="aff0"/>
    <w:rsid w:val="007C7FA3"/>
    <w:pPr>
      <w:widowControl w:val="0"/>
      <w:shd w:val="clear" w:color="auto" w:fill="FFFFFF"/>
      <w:suppressAutoHyphens w:val="0"/>
      <w:spacing w:line="290" w:lineRule="auto"/>
      <w:ind w:firstLine="400"/>
      <w:jc w:val="left"/>
    </w:pPr>
    <w:rPr>
      <w:sz w:val="20"/>
    </w:rPr>
  </w:style>
  <w:style w:type="character" w:customStyle="1" w:styleId="doc-name">
    <w:name w:val="doc-name"/>
    <w:basedOn w:val="a2"/>
    <w:rsid w:val="001B7C52"/>
  </w:style>
  <w:style w:type="character" w:styleId="aff1">
    <w:name w:val="Emphasis"/>
    <w:basedOn w:val="a2"/>
    <w:uiPriority w:val="20"/>
    <w:qFormat/>
    <w:rsid w:val="00540E0D"/>
    <w:rPr>
      <w:i/>
      <w:iCs/>
    </w:rPr>
  </w:style>
  <w:style w:type="character" w:customStyle="1" w:styleId="font-weightbold">
    <w:name w:val="font-weight_bold"/>
    <w:basedOn w:val="a2"/>
    <w:rsid w:val="00540E0D"/>
  </w:style>
  <w:style w:type="paragraph" w:styleId="aff2">
    <w:name w:val="Body Text"/>
    <w:basedOn w:val="a1"/>
    <w:link w:val="aff3"/>
    <w:rsid w:val="00B048CF"/>
    <w:pPr>
      <w:spacing w:after="120"/>
    </w:pPr>
  </w:style>
  <w:style w:type="character" w:customStyle="1" w:styleId="aff3">
    <w:name w:val="Основной текст Знак"/>
    <w:basedOn w:val="a2"/>
    <w:link w:val="aff2"/>
    <w:rsid w:val="00B048CF"/>
    <w:rPr>
      <w:sz w:val="30"/>
    </w:rPr>
  </w:style>
  <w:style w:type="paragraph" w:styleId="20">
    <w:name w:val="Body Text Indent 2"/>
    <w:basedOn w:val="a1"/>
    <w:link w:val="21"/>
    <w:rsid w:val="00B048CF"/>
    <w:pPr>
      <w:spacing w:after="120" w:line="480" w:lineRule="auto"/>
      <w:ind w:left="283"/>
    </w:pPr>
  </w:style>
  <w:style w:type="character" w:customStyle="1" w:styleId="21">
    <w:name w:val="Основной текст с отступом 2 Знак"/>
    <w:basedOn w:val="a2"/>
    <w:link w:val="20"/>
    <w:rsid w:val="00B048CF"/>
    <w:rPr>
      <w:sz w:val="30"/>
    </w:rPr>
  </w:style>
  <w:style w:type="paragraph" w:styleId="31">
    <w:name w:val="Body Text Indent 3"/>
    <w:basedOn w:val="a1"/>
    <w:link w:val="32"/>
    <w:rsid w:val="00B048CF"/>
    <w:pPr>
      <w:spacing w:after="120"/>
      <w:ind w:left="283"/>
    </w:pPr>
    <w:rPr>
      <w:sz w:val="16"/>
      <w:szCs w:val="16"/>
    </w:rPr>
  </w:style>
  <w:style w:type="character" w:customStyle="1" w:styleId="32">
    <w:name w:val="Основной текст с отступом 3 Знак"/>
    <w:basedOn w:val="a2"/>
    <w:link w:val="31"/>
    <w:rsid w:val="00B048CF"/>
    <w:rPr>
      <w:sz w:val="16"/>
      <w:szCs w:val="16"/>
    </w:rPr>
  </w:style>
  <w:style w:type="paragraph" w:styleId="22">
    <w:name w:val="Body Text 2"/>
    <w:basedOn w:val="a1"/>
    <w:link w:val="23"/>
    <w:rsid w:val="00B048CF"/>
    <w:pPr>
      <w:spacing w:after="120" w:line="480" w:lineRule="auto"/>
    </w:pPr>
  </w:style>
  <w:style w:type="character" w:customStyle="1" w:styleId="23">
    <w:name w:val="Основной текст 2 Знак"/>
    <w:basedOn w:val="a2"/>
    <w:link w:val="22"/>
    <w:rsid w:val="00B048CF"/>
    <w:rPr>
      <w:sz w:val="30"/>
    </w:rPr>
  </w:style>
  <w:style w:type="character" w:customStyle="1" w:styleId="word-wrapper">
    <w:name w:val="word-wrapper"/>
    <w:basedOn w:val="a2"/>
    <w:rsid w:val="00722987"/>
  </w:style>
  <w:style w:type="paragraph" w:customStyle="1" w:styleId="il-text-alignjustify">
    <w:name w:val="il-text-align_justify"/>
    <w:basedOn w:val="a1"/>
    <w:rsid w:val="004250C4"/>
    <w:pPr>
      <w:suppressAutoHyphens w:val="0"/>
      <w:spacing w:before="100" w:beforeAutospacing="1" w:after="100" w:afterAutospacing="1"/>
      <w:ind w:firstLine="0"/>
      <w:jc w:val="left"/>
    </w:pPr>
    <w:rPr>
      <w:sz w:val="24"/>
      <w:szCs w:val="24"/>
    </w:rPr>
  </w:style>
  <w:style w:type="paragraph" w:customStyle="1" w:styleId="il-text-aligncenter">
    <w:name w:val="il-text-align_center"/>
    <w:basedOn w:val="a1"/>
    <w:rsid w:val="004250C4"/>
    <w:pPr>
      <w:suppressAutoHyphens w:val="0"/>
      <w:spacing w:before="100" w:beforeAutospacing="1" w:after="100" w:afterAutospacing="1"/>
      <w:ind w:firstLine="0"/>
      <w:jc w:val="left"/>
    </w:pPr>
    <w:rPr>
      <w:sz w:val="24"/>
      <w:szCs w:val="24"/>
    </w:rPr>
  </w:style>
  <w:style w:type="paragraph" w:customStyle="1" w:styleId="il-text-indent095cm">
    <w:name w:val="il-text-indent_0_95cm"/>
    <w:basedOn w:val="a1"/>
    <w:rsid w:val="004250C4"/>
    <w:pPr>
      <w:suppressAutoHyphens w:val="0"/>
      <w:spacing w:before="100" w:beforeAutospacing="1" w:after="100" w:afterAutospacing="1"/>
      <w:ind w:firstLine="0"/>
      <w:jc w:val="left"/>
    </w:pPr>
    <w:rPr>
      <w:sz w:val="24"/>
      <w:szCs w:val="24"/>
    </w:rPr>
  </w:style>
  <w:style w:type="character" w:customStyle="1" w:styleId="itemtext1">
    <w:name w:val="itemtext1"/>
    <w:basedOn w:val="a2"/>
    <w:rsid w:val="00371B80"/>
    <w:rPr>
      <w:rFonts w:ascii="Segoe UI" w:hAnsi="Segoe UI" w:cs="Segoe UI" w:hint="default"/>
      <w:color w:val="000000"/>
      <w:sz w:val="20"/>
      <w:szCs w:val="20"/>
    </w:rPr>
  </w:style>
  <w:style w:type="paragraph" w:customStyle="1" w:styleId="il-text-alignright">
    <w:name w:val="il-text-align_right"/>
    <w:basedOn w:val="a1"/>
    <w:rsid w:val="00905037"/>
    <w:pPr>
      <w:suppressAutoHyphens w:val="0"/>
      <w:spacing w:before="100" w:beforeAutospacing="1" w:after="100" w:afterAutospacing="1"/>
      <w:ind w:firstLine="0"/>
      <w:jc w:val="left"/>
    </w:pPr>
    <w:rPr>
      <w:sz w:val="24"/>
      <w:szCs w:val="24"/>
    </w:rPr>
  </w:style>
  <w:style w:type="paragraph" w:customStyle="1" w:styleId="il-text-alignleft">
    <w:name w:val="il-text-align_left"/>
    <w:basedOn w:val="a1"/>
    <w:rsid w:val="00DB75DC"/>
    <w:pPr>
      <w:suppressAutoHyphens w:val="0"/>
      <w:spacing w:before="100" w:beforeAutospacing="1" w:after="100" w:afterAutospacing="1"/>
      <w:ind w:firstLine="0"/>
      <w:jc w:val="left"/>
    </w:pPr>
    <w:rPr>
      <w:sz w:val="24"/>
      <w:szCs w:val="24"/>
    </w:rPr>
  </w:style>
  <w:style w:type="character" w:customStyle="1" w:styleId="il-text-decorationunderline">
    <w:name w:val="il-text-decoration_underline"/>
    <w:basedOn w:val="a2"/>
    <w:rsid w:val="00840E02"/>
  </w:style>
  <w:style w:type="character" w:customStyle="1" w:styleId="10">
    <w:name w:val="Заголовок 1 Знак"/>
    <w:basedOn w:val="a2"/>
    <w:link w:val="1"/>
    <w:rsid w:val="009253C8"/>
    <w:rPr>
      <w:sz w:val="30"/>
      <w:szCs w:val="30"/>
    </w:rPr>
  </w:style>
  <w:style w:type="character" w:customStyle="1" w:styleId="color-green">
    <w:name w:val="color-green"/>
    <w:basedOn w:val="a2"/>
    <w:rsid w:val="007C6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4926">
      <w:bodyDiv w:val="1"/>
      <w:marLeft w:val="0"/>
      <w:marRight w:val="0"/>
      <w:marTop w:val="0"/>
      <w:marBottom w:val="0"/>
      <w:divBdr>
        <w:top w:val="none" w:sz="0" w:space="0" w:color="auto"/>
        <w:left w:val="none" w:sz="0" w:space="0" w:color="auto"/>
        <w:bottom w:val="none" w:sz="0" w:space="0" w:color="auto"/>
        <w:right w:val="none" w:sz="0" w:space="0" w:color="auto"/>
      </w:divBdr>
    </w:div>
    <w:div w:id="25912856">
      <w:bodyDiv w:val="1"/>
      <w:marLeft w:val="0"/>
      <w:marRight w:val="0"/>
      <w:marTop w:val="0"/>
      <w:marBottom w:val="0"/>
      <w:divBdr>
        <w:top w:val="none" w:sz="0" w:space="0" w:color="auto"/>
        <w:left w:val="none" w:sz="0" w:space="0" w:color="auto"/>
        <w:bottom w:val="none" w:sz="0" w:space="0" w:color="auto"/>
        <w:right w:val="none" w:sz="0" w:space="0" w:color="auto"/>
      </w:divBdr>
      <w:divsChild>
        <w:div w:id="1027678804">
          <w:marLeft w:val="0"/>
          <w:marRight w:val="0"/>
          <w:marTop w:val="0"/>
          <w:marBottom w:val="0"/>
          <w:divBdr>
            <w:top w:val="none" w:sz="0" w:space="0" w:color="auto"/>
            <w:left w:val="none" w:sz="0" w:space="0" w:color="auto"/>
            <w:bottom w:val="none" w:sz="0" w:space="0" w:color="auto"/>
            <w:right w:val="none" w:sz="0" w:space="0" w:color="auto"/>
          </w:divBdr>
        </w:div>
      </w:divsChild>
    </w:div>
    <w:div w:id="39479108">
      <w:bodyDiv w:val="1"/>
      <w:marLeft w:val="0"/>
      <w:marRight w:val="0"/>
      <w:marTop w:val="0"/>
      <w:marBottom w:val="0"/>
      <w:divBdr>
        <w:top w:val="none" w:sz="0" w:space="0" w:color="auto"/>
        <w:left w:val="none" w:sz="0" w:space="0" w:color="auto"/>
        <w:bottom w:val="none" w:sz="0" w:space="0" w:color="auto"/>
        <w:right w:val="none" w:sz="0" w:space="0" w:color="auto"/>
      </w:divBdr>
      <w:divsChild>
        <w:div w:id="1547834983">
          <w:marLeft w:val="0"/>
          <w:marRight w:val="0"/>
          <w:marTop w:val="0"/>
          <w:marBottom w:val="0"/>
          <w:divBdr>
            <w:top w:val="none" w:sz="0" w:space="0" w:color="auto"/>
            <w:left w:val="none" w:sz="0" w:space="0" w:color="auto"/>
            <w:bottom w:val="none" w:sz="0" w:space="0" w:color="auto"/>
            <w:right w:val="none" w:sz="0" w:space="0" w:color="auto"/>
          </w:divBdr>
        </w:div>
      </w:divsChild>
    </w:div>
    <w:div w:id="61224156">
      <w:bodyDiv w:val="1"/>
      <w:marLeft w:val="0"/>
      <w:marRight w:val="0"/>
      <w:marTop w:val="0"/>
      <w:marBottom w:val="0"/>
      <w:divBdr>
        <w:top w:val="none" w:sz="0" w:space="0" w:color="auto"/>
        <w:left w:val="none" w:sz="0" w:space="0" w:color="auto"/>
        <w:bottom w:val="none" w:sz="0" w:space="0" w:color="auto"/>
        <w:right w:val="none" w:sz="0" w:space="0" w:color="auto"/>
      </w:divBdr>
      <w:divsChild>
        <w:div w:id="748431473">
          <w:marLeft w:val="0"/>
          <w:marRight w:val="0"/>
          <w:marTop w:val="0"/>
          <w:marBottom w:val="0"/>
          <w:divBdr>
            <w:top w:val="none" w:sz="0" w:space="0" w:color="auto"/>
            <w:left w:val="none" w:sz="0" w:space="0" w:color="auto"/>
            <w:bottom w:val="none" w:sz="0" w:space="0" w:color="auto"/>
            <w:right w:val="none" w:sz="0" w:space="0" w:color="auto"/>
          </w:divBdr>
        </w:div>
      </w:divsChild>
    </w:div>
    <w:div w:id="188572785">
      <w:bodyDiv w:val="1"/>
      <w:marLeft w:val="0"/>
      <w:marRight w:val="0"/>
      <w:marTop w:val="0"/>
      <w:marBottom w:val="0"/>
      <w:divBdr>
        <w:top w:val="none" w:sz="0" w:space="0" w:color="auto"/>
        <w:left w:val="none" w:sz="0" w:space="0" w:color="auto"/>
        <w:bottom w:val="none" w:sz="0" w:space="0" w:color="auto"/>
        <w:right w:val="none" w:sz="0" w:space="0" w:color="auto"/>
      </w:divBdr>
      <w:divsChild>
        <w:div w:id="744298711">
          <w:marLeft w:val="0"/>
          <w:marRight w:val="0"/>
          <w:marTop w:val="0"/>
          <w:marBottom w:val="0"/>
          <w:divBdr>
            <w:top w:val="none" w:sz="0" w:space="0" w:color="auto"/>
            <w:left w:val="none" w:sz="0" w:space="0" w:color="auto"/>
            <w:bottom w:val="none" w:sz="0" w:space="0" w:color="auto"/>
            <w:right w:val="none" w:sz="0" w:space="0" w:color="auto"/>
          </w:divBdr>
        </w:div>
      </w:divsChild>
    </w:div>
    <w:div w:id="340011484">
      <w:bodyDiv w:val="1"/>
      <w:marLeft w:val="0"/>
      <w:marRight w:val="0"/>
      <w:marTop w:val="0"/>
      <w:marBottom w:val="0"/>
      <w:divBdr>
        <w:top w:val="none" w:sz="0" w:space="0" w:color="auto"/>
        <w:left w:val="none" w:sz="0" w:space="0" w:color="auto"/>
        <w:bottom w:val="none" w:sz="0" w:space="0" w:color="auto"/>
        <w:right w:val="none" w:sz="0" w:space="0" w:color="auto"/>
      </w:divBdr>
      <w:divsChild>
        <w:div w:id="1537544577">
          <w:marLeft w:val="0"/>
          <w:marRight w:val="0"/>
          <w:marTop w:val="0"/>
          <w:marBottom w:val="0"/>
          <w:divBdr>
            <w:top w:val="none" w:sz="0" w:space="0" w:color="auto"/>
            <w:left w:val="none" w:sz="0" w:space="0" w:color="auto"/>
            <w:bottom w:val="none" w:sz="0" w:space="0" w:color="auto"/>
            <w:right w:val="none" w:sz="0" w:space="0" w:color="auto"/>
          </w:divBdr>
          <w:divsChild>
            <w:div w:id="10631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5478">
      <w:bodyDiv w:val="1"/>
      <w:marLeft w:val="0"/>
      <w:marRight w:val="0"/>
      <w:marTop w:val="0"/>
      <w:marBottom w:val="0"/>
      <w:divBdr>
        <w:top w:val="none" w:sz="0" w:space="0" w:color="auto"/>
        <w:left w:val="none" w:sz="0" w:space="0" w:color="auto"/>
        <w:bottom w:val="none" w:sz="0" w:space="0" w:color="auto"/>
        <w:right w:val="none" w:sz="0" w:space="0" w:color="auto"/>
      </w:divBdr>
    </w:div>
    <w:div w:id="362370658">
      <w:bodyDiv w:val="1"/>
      <w:marLeft w:val="0"/>
      <w:marRight w:val="0"/>
      <w:marTop w:val="0"/>
      <w:marBottom w:val="0"/>
      <w:divBdr>
        <w:top w:val="none" w:sz="0" w:space="0" w:color="auto"/>
        <w:left w:val="none" w:sz="0" w:space="0" w:color="auto"/>
        <w:bottom w:val="none" w:sz="0" w:space="0" w:color="auto"/>
        <w:right w:val="none" w:sz="0" w:space="0" w:color="auto"/>
      </w:divBdr>
    </w:div>
    <w:div w:id="413357218">
      <w:bodyDiv w:val="1"/>
      <w:marLeft w:val="0"/>
      <w:marRight w:val="0"/>
      <w:marTop w:val="0"/>
      <w:marBottom w:val="0"/>
      <w:divBdr>
        <w:top w:val="none" w:sz="0" w:space="0" w:color="auto"/>
        <w:left w:val="none" w:sz="0" w:space="0" w:color="auto"/>
        <w:bottom w:val="none" w:sz="0" w:space="0" w:color="auto"/>
        <w:right w:val="none" w:sz="0" w:space="0" w:color="auto"/>
      </w:divBdr>
      <w:divsChild>
        <w:div w:id="257910515">
          <w:marLeft w:val="0"/>
          <w:marRight w:val="0"/>
          <w:marTop w:val="0"/>
          <w:marBottom w:val="0"/>
          <w:divBdr>
            <w:top w:val="none" w:sz="0" w:space="0" w:color="auto"/>
            <w:left w:val="none" w:sz="0" w:space="0" w:color="auto"/>
            <w:bottom w:val="none" w:sz="0" w:space="0" w:color="auto"/>
            <w:right w:val="none" w:sz="0" w:space="0" w:color="auto"/>
          </w:divBdr>
        </w:div>
      </w:divsChild>
    </w:div>
    <w:div w:id="441146911">
      <w:bodyDiv w:val="1"/>
      <w:marLeft w:val="0"/>
      <w:marRight w:val="0"/>
      <w:marTop w:val="0"/>
      <w:marBottom w:val="0"/>
      <w:divBdr>
        <w:top w:val="none" w:sz="0" w:space="0" w:color="auto"/>
        <w:left w:val="none" w:sz="0" w:space="0" w:color="auto"/>
        <w:bottom w:val="none" w:sz="0" w:space="0" w:color="auto"/>
        <w:right w:val="none" w:sz="0" w:space="0" w:color="auto"/>
      </w:divBdr>
    </w:div>
    <w:div w:id="447746635">
      <w:bodyDiv w:val="1"/>
      <w:marLeft w:val="0"/>
      <w:marRight w:val="0"/>
      <w:marTop w:val="0"/>
      <w:marBottom w:val="0"/>
      <w:divBdr>
        <w:top w:val="none" w:sz="0" w:space="0" w:color="auto"/>
        <w:left w:val="none" w:sz="0" w:space="0" w:color="auto"/>
        <w:bottom w:val="none" w:sz="0" w:space="0" w:color="auto"/>
        <w:right w:val="none" w:sz="0" w:space="0" w:color="auto"/>
      </w:divBdr>
      <w:divsChild>
        <w:div w:id="1513688212">
          <w:marLeft w:val="0"/>
          <w:marRight w:val="0"/>
          <w:marTop w:val="0"/>
          <w:marBottom w:val="0"/>
          <w:divBdr>
            <w:top w:val="none" w:sz="0" w:space="0" w:color="auto"/>
            <w:left w:val="none" w:sz="0" w:space="0" w:color="auto"/>
            <w:bottom w:val="none" w:sz="0" w:space="0" w:color="auto"/>
            <w:right w:val="none" w:sz="0" w:space="0" w:color="auto"/>
          </w:divBdr>
        </w:div>
      </w:divsChild>
    </w:div>
    <w:div w:id="450440908">
      <w:bodyDiv w:val="1"/>
      <w:marLeft w:val="0"/>
      <w:marRight w:val="0"/>
      <w:marTop w:val="0"/>
      <w:marBottom w:val="0"/>
      <w:divBdr>
        <w:top w:val="none" w:sz="0" w:space="0" w:color="auto"/>
        <w:left w:val="none" w:sz="0" w:space="0" w:color="auto"/>
        <w:bottom w:val="none" w:sz="0" w:space="0" w:color="auto"/>
        <w:right w:val="none" w:sz="0" w:space="0" w:color="auto"/>
      </w:divBdr>
      <w:divsChild>
        <w:div w:id="1723477549">
          <w:marLeft w:val="0"/>
          <w:marRight w:val="0"/>
          <w:marTop w:val="0"/>
          <w:marBottom w:val="0"/>
          <w:divBdr>
            <w:top w:val="none" w:sz="0" w:space="0" w:color="auto"/>
            <w:left w:val="none" w:sz="0" w:space="0" w:color="auto"/>
            <w:bottom w:val="none" w:sz="0" w:space="0" w:color="auto"/>
            <w:right w:val="none" w:sz="0" w:space="0" w:color="auto"/>
          </w:divBdr>
        </w:div>
      </w:divsChild>
    </w:div>
    <w:div w:id="505708423">
      <w:bodyDiv w:val="1"/>
      <w:marLeft w:val="0"/>
      <w:marRight w:val="0"/>
      <w:marTop w:val="0"/>
      <w:marBottom w:val="0"/>
      <w:divBdr>
        <w:top w:val="none" w:sz="0" w:space="0" w:color="auto"/>
        <w:left w:val="none" w:sz="0" w:space="0" w:color="auto"/>
        <w:bottom w:val="none" w:sz="0" w:space="0" w:color="auto"/>
        <w:right w:val="none" w:sz="0" w:space="0" w:color="auto"/>
      </w:divBdr>
      <w:divsChild>
        <w:div w:id="1347057456">
          <w:marLeft w:val="0"/>
          <w:marRight w:val="0"/>
          <w:marTop w:val="0"/>
          <w:marBottom w:val="0"/>
          <w:divBdr>
            <w:top w:val="none" w:sz="0" w:space="0" w:color="auto"/>
            <w:left w:val="none" w:sz="0" w:space="0" w:color="auto"/>
            <w:bottom w:val="none" w:sz="0" w:space="0" w:color="auto"/>
            <w:right w:val="none" w:sz="0" w:space="0" w:color="auto"/>
          </w:divBdr>
        </w:div>
      </w:divsChild>
    </w:div>
    <w:div w:id="510874913">
      <w:bodyDiv w:val="1"/>
      <w:marLeft w:val="0"/>
      <w:marRight w:val="0"/>
      <w:marTop w:val="0"/>
      <w:marBottom w:val="0"/>
      <w:divBdr>
        <w:top w:val="none" w:sz="0" w:space="0" w:color="auto"/>
        <w:left w:val="none" w:sz="0" w:space="0" w:color="auto"/>
        <w:bottom w:val="none" w:sz="0" w:space="0" w:color="auto"/>
        <w:right w:val="none" w:sz="0" w:space="0" w:color="auto"/>
      </w:divBdr>
    </w:div>
    <w:div w:id="520163695">
      <w:bodyDiv w:val="1"/>
      <w:marLeft w:val="0"/>
      <w:marRight w:val="0"/>
      <w:marTop w:val="0"/>
      <w:marBottom w:val="0"/>
      <w:divBdr>
        <w:top w:val="none" w:sz="0" w:space="0" w:color="auto"/>
        <w:left w:val="none" w:sz="0" w:space="0" w:color="auto"/>
        <w:bottom w:val="none" w:sz="0" w:space="0" w:color="auto"/>
        <w:right w:val="none" w:sz="0" w:space="0" w:color="auto"/>
      </w:divBdr>
    </w:div>
    <w:div w:id="529421438">
      <w:bodyDiv w:val="1"/>
      <w:marLeft w:val="0"/>
      <w:marRight w:val="0"/>
      <w:marTop w:val="0"/>
      <w:marBottom w:val="0"/>
      <w:divBdr>
        <w:top w:val="none" w:sz="0" w:space="0" w:color="auto"/>
        <w:left w:val="none" w:sz="0" w:space="0" w:color="auto"/>
        <w:bottom w:val="none" w:sz="0" w:space="0" w:color="auto"/>
        <w:right w:val="none" w:sz="0" w:space="0" w:color="auto"/>
      </w:divBdr>
      <w:divsChild>
        <w:div w:id="2030451750">
          <w:marLeft w:val="0"/>
          <w:marRight w:val="0"/>
          <w:marTop w:val="0"/>
          <w:marBottom w:val="0"/>
          <w:divBdr>
            <w:top w:val="none" w:sz="0" w:space="0" w:color="auto"/>
            <w:left w:val="none" w:sz="0" w:space="0" w:color="auto"/>
            <w:bottom w:val="none" w:sz="0" w:space="0" w:color="auto"/>
            <w:right w:val="none" w:sz="0" w:space="0" w:color="auto"/>
          </w:divBdr>
        </w:div>
      </w:divsChild>
    </w:div>
    <w:div w:id="529489619">
      <w:bodyDiv w:val="1"/>
      <w:marLeft w:val="0"/>
      <w:marRight w:val="0"/>
      <w:marTop w:val="0"/>
      <w:marBottom w:val="0"/>
      <w:divBdr>
        <w:top w:val="none" w:sz="0" w:space="0" w:color="auto"/>
        <w:left w:val="none" w:sz="0" w:space="0" w:color="auto"/>
        <w:bottom w:val="none" w:sz="0" w:space="0" w:color="auto"/>
        <w:right w:val="none" w:sz="0" w:space="0" w:color="auto"/>
      </w:divBdr>
    </w:div>
    <w:div w:id="537477613">
      <w:bodyDiv w:val="1"/>
      <w:marLeft w:val="0"/>
      <w:marRight w:val="0"/>
      <w:marTop w:val="0"/>
      <w:marBottom w:val="0"/>
      <w:divBdr>
        <w:top w:val="none" w:sz="0" w:space="0" w:color="auto"/>
        <w:left w:val="none" w:sz="0" w:space="0" w:color="auto"/>
        <w:bottom w:val="none" w:sz="0" w:space="0" w:color="auto"/>
        <w:right w:val="none" w:sz="0" w:space="0" w:color="auto"/>
      </w:divBdr>
      <w:divsChild>
        <w:div w:id="974483942">
          <w:marLeft w:val="0"/>
          <w:marRight w:val="0"/>
          <w:marTop w:val="0"/>
          <w:marBottom w:val="0"/>
          <w:divBdr>
            <w:top w:val="none" w:sz="0" w:space="0" w:color="auto"/>
            <w:left w:val="none" w:sz="0" w:space="0" w:color="auto"/>
            <w:bottom w:val="none" w:sz="0" w:space="0" w:color="auto"/>
            <w:right w:val="none" w:sz="0" w:space="0" w:color="auto"/>
          </w:divBdr>
        </w:div>
      </w:divsChild>
    </w:div>
    <w:div w:id="537668427">
      <w:bodyDiv w:val="1"/>
      <w:marLeft w:val="0"/>
      <w:marRight w:val="0"/>
      <w:marTop w:val="0"/>
      <w:marBottom w:val="0"/>
      <w:divBdr>
        <w:top w:val="none" w:sz="0" w:space="0" w:color="auto"/>
        <w:left w:val="none" w:sz="0" w:space="0" w:color="auto"/>
        <w:bottom w:val="none" w:sz="0" w:space="0" w:color="auto"/>
        <w:right w:val="none" w:sz="0" w:space="0" w:color="auto"/>
      </w:divBdr>
    </w:div>
    <w:div w:id="556085350">
      <w:bodyDiv w:val="1"/>
      <w:marLeft w:val="0"/>
      <w:marRight w:val="0"/>
      <w:marTop w:val="0"/>
      <w:marBottom w:val="0"/>
      <w:divBdr>
        <w:top w:val="none" w:sz="0" w:space="0" w:color="auto"/>
        <w:left w:val="none" w:sz="0" w:space="0" w:color="auto"/>
        <w:bottom w:val="none" w:sz="0" w:space="0" w:color="auto"/>
        <w:right w:val="none" w:sz="0" w:space="0" w:color="auto"/>
      </w:divBdr>
      <w:divsChild>
        <w:div w:id="1171143955">
          <w:marLeft w:val="0"/>
          <w:marRight w:val="0"/>
          <w:marTop w:val="0"/>
          <w:marBottom w:val="0"/>
          <w:divBdr>
            <w:top w:val="none" w:sz="0" w:space="0" w:color="auto"/>
            <w:left w:val="none" w:sz="0" w:space="0" w:color="auto"/>
            <w:bottom w:val="none" w:sz="0" w:space="0" w:color="auto"/>
            <w:right w:val="none" w:sz="0" w:space="0" w:color="auto"/>
          </w:divBdr>
        </w:div>
      </w:divsChild>
    </w:div>
    <w:div w:id="569929110">
      <w:bodyDiv w:val="1"/>
      <w:marLeft w:val="0"/>
      <w:marRight w:val="0"/>
      <w:marTop w:val="0"/>
      <w:marBottom w:val="0"/>
      <w:divBdr>
        <w:top w:val="none" w:sz="0" w:space="0" w:color="auto"/>
        <w:left w:val="none" w:sz="0" w:space="0" w:color="auto"/>
        <w:bottom w:val="none" w:sz="0" w:space="0" w:color="auto"/>
        <w:right w:val="none" w:sz="0" w:space="0" w:color="auto"/>
      </w:divBdr>
    </w:div>
    <w:div w:id="614024444">
      <w:bodyDiv w:val="1"/>
      <w:marLeft w:val="0"/>
      <w:marRight w:val="0"/>
      <w:marTop w:val="0"/>
      <w:marBottom w:val="0"/>
      <w:divBdr>
        <w:top w:val="none" w:sz="0" w:space="0" w:color="auto"/>
        <w:left w:val="none" w:sz="0" w:space="0" w:color="auto"/>
        <w:bottom w:val="none" w:sz="0" w:space="0" w:color="auto"/>
        <w:right w:val="none" w:sz="0" w:space="0" w:color="auto"/>
      </w:divBdr>
    </w:div>
    <w:div w:id="622493353">
      <w:bodyDiv w:val="1"/>
      <w:marLeft w:val="0"/>
      <w:marRight w:val="0"/>
      <w:marTop w:val="0"/>
      <w:marBottom w:val="0"/>
      <w:divBdr>
        <w:top w:val="none" w:sz="0" w:space="0" w:color="auto"/>
        <w:left w:val="none" w:sz="0" w:space="0" w:color="auto"/>
        <w:bottom w:val="none" w:sz="0" w:space="0" w:color="auto"/>
        <w:right w:val="none" w:sz="0" w:space="0" w:color="auto"/>
      </w:divBdr>
    </w:div>
    <w:div w:id="646129997">
      <w:bodyDiv w:val="1"/>
      <w:marLeft w:val="0"/>
      <w:marRight w:val="0"/>
      <w:marTop w:val="0"/>
      <w:marBottom w:val="0"/>
      <w:divBdr>
        <w:top w:val="none" w:sz="0" w:space="0" w:color="auto"/>
        <w:left w:val="none" w:sz="0" w:space="0" w:color="auto"/>
        <w:bottom w:val="none" w:sz="0" w:space="0" w:color="auto"/>
        <w:right w:val="none" w:sz="0" w:space="0" w:color="auto"/>
      </w:divBdr>
    </w:div>
    <w:div w:id="661086695">
      <w:bodyDiv w:val="1"/>
      <w:marLeft w:val="0"/>
      <w:marRight w:val="0"/>
      <w:marTop w:val="0"/>
      <w:marBottom w:val="0"/>
      <w:divBdr>
        <w:top w:val="none" w:sz="0" w:space="0" w:color="auto"/>
        <w:left w:val="none" w:sz="0" w:space="0" w:color="auto"/>
        <w:bottom w:val="none" w:sz="0" w:space="0" w:color="auto"/>
        <w:right w:val="none" w:sz="0" w:space="0" w:color="auto"/>
      </w:divBdr>
    </w:div>
    <w:div w:id="661351372">
      <w:bodyDiv w:val="1"/>
      <w:marLeft w:val="0"/>
      <w:marRight w:val="0"/>
      <w:marTop w:val="0"/>
      <w:marBottom w:val="0"/>
      <w:divBdr>
        <w:top w:val="none" w:sz="0" w:space="0" w:color="auto"/>
        <w:left w:val="none" w:sz="0" w:space="0" w:color="auto"/>
        <w:bottom w:val="none" w:sz="0" w:space="0" w:color="auto"/>
        <w:right w:val="none" w:sz="0" w:space="0" w:color="auto"/>
      </w:divBdr>
      <w:divsChild>
        <w:div w:id="663898572">
          <w:marLeft w:val="0"/>
          <w:marRight w:val="0"/>
          <w:marTop w:val="0"/>
          <w:marBottom w:val="0"/>
          <w:divBdr>
            <w:top w:val="none" w:sz="0" w:space="0" w:color="auto"/>
            <w:left w:val="none" w:sz="0" w:space="0" w:color="auto"/>
            <w:bottom w:val="none" w:sz="0" w:space="0" w:color="auto"/>
            <w:right w:val="none" w:sz="0" w:space="0" w:color="auto"/>
          </w:divBdr>
        </w:div>
      </w:divsChild>
    </w:div>
    <w:div w:id="662048871">
      <w:bodyDiv w:val="1"/>
      <w:marLeft w:val="0"/>
      <w:marRight w:val="0"/>
      <w:marTop w:val="0"/>
      <w:marBottom w:val="0"/>
      <w:divBdr>
        <w:top w:val="none" w:sz="0" w:space="0" w:color="auto"/>
        <w:left w:val="none" w:sz="0" w:space="0" w:color="auto"/>
        <w:bottom w:val="none" w:sz="0" w:space="0" w:color="auto"/>
        <w:right w:val="none" w:sz="0" w:space="0" w:color="auto"/>
      </w:divBdr>
      <w:divsChild>
        <w:div w:id="1498034264">
          <w:marLeft w:val="0"/>
          <w:marRight w:val="0"/>
          <w:marTop w:val="0"/>
          <w:marBottom w:val="0"/>
          <w:divBdr>
            <w:top w:val="none" w:sz="0" w:space="0" w:color="auto"/>
            <w:left w:val="none" w:sz="0" w:space="0" w:color="auto"/>
            <w:bottom w:val="none" w:sz="0" w:space="0" w:color="auto"/>
            <w:right w:val="none" w:sz="0" w:space="0" w:color="auto"/>
          </w:divBdr>
        </w:div>
      </w:divsChild>
    </w:div>
    <w:div w:id="680427261">
      <w:bodyDiv w:val="1"/>
      <w:marLeft w:val="0"/>
      <w:marRight w:val="0"/>
      <w:marTop w:val="0"/>
      <w:marBottom w:val="0"/>
      <w:divBdr>
        <w:top w:val="none" w:sz="0" w:space="0" w:color="auto"/>
        <w:left w:val="none" w:sz="0" w:space="0" w:color="auto"/>
        <w:bottom w:val="none" w:sz="0" w:space="0" w:color="auto"/>
        <w:right w:val="none" w:sz="0" w:space="0" w:color="auto"/>
      </w:divBdr>
    </w:div>
    <w:div w:id="686563240">
      <w:bodyDiv w:val="1"/>
      <w:marLeft w:val="0"/>
      <w:marRight w:val="0"/>
      <w:marTop w:val="0"/>
      <w:marBottom w:val="0"/>
      <w:divBdr>
        <w:top w:val="none" w:sz="0" w:space="0" w:color="auto"/>
        <w:left w:val="none" w:sz="0" w:space="0" w:color="auto"/>
        <w:bottom w:val="none" w:sz="0" w:space="0" w:color="auto"/>
        <w:right w:val="none" w:sz="0" w:space="0" w:color="auto"/>
      </w:divBdr>
      <w:divsChild>
        <w:div w:id="1043407348">
          <w:marLeft w:val="0"/>
          <w:marRight w:val="0"/>
          <w:marTop w:val="0"/>
          <w:marBottom w:val="0"/>
          <w:divBdr>
            <w:top w:val="none" w:sz="0" w:space="0" w:color="auto"/>
            <w:left w:val="none" w:sz="0" w:space="0" w:color="auto"/>
            <w:bottom w:val="none" w:sz="0" w:space="0" w:color="auto"/>
            <w:right w:val="none" w:sz="0" w:space="0" w:color="auto"/>
          </w:divBdr>
        </w:div>
      </w:divsChild>
    </w:div>
    <w:div w:id="747381259">
      <w:bodyDiv w:val="1"/>
      <w:marLeft w:val="0"/>
      <w:marRight w:val="0"/>
      <w:marTop w:val="0"/>
      <w:marBottom w:val="0"/>
      <w:divBdr>
        <w:top w:val="none" w:sz="0" w:space="0" w:color="auto"/>
        <w:left w:val="none" w:sz="0" w:space="0" w:color="auto"/>
        <w:bottom w:val="none" w:sz="0" w:space="0" w:color="auto"/>
        <w:right w:val="none" w:sz="0" w:space="0" w:color="auto"/>
      </w:divBdr>
    </w:div>
    <w:div w:id="771819445">
      <w:bodyDiv w:val="1"/>
      <w:marLeft w:val="0"/>
      <w:marRight w:val="0"/>
      <w:marTop w:val="0"/>
      <w:marBottom w:val="0"/>
      <w:divBdr>
        <w:top w:val="none" w:sz="0" w:space="0" w:color="auto"/>
        <w:left w:val="none" w:sz="0" w:space="0" w:color="auto"/>
        <w:bottom w:val="none" w:sz="0" w:space="0" w:color="auto"/>
        <w:right w:val="none" w:sz="0" w:space="0" w:color="auto"/>
      </w:divBdr>
      <w:divsChild>
        <w:div w:id="795871170">
          <w:marLeft w:val="0"/>
          <w:marRight w:val="0"/>
          <w:marTop w:val="0"/>
          <w:marBottom w:val="0"/>
          <w:divBdr>
            <w:top w:val="none" w:sz="0" w:space="0" w:color="auto"/>
            <w:left w:val="none" w:sz="0" w:space="0" w:color="auto"/>
            <w:bottom w:val="none" w:sz="0" w:space="0" w:color="auto"/>
            <w:right w:val="none" w:sz="0" w:space="0" w:color="auto"/>
          </w:divBdr>
        </w:div>
      </w:divsChild>
    </w:div>
    <w:div w:id="792406858">
      <w:bodyDiv w:val="1"/>
      <w:marLeft w:val="0"/>
      <w:marRight w:val="0"/>
      <w:marTop w:val="0"/>
      <w:marBottom w:val="0"/>
      <w:divBdr>
        <w:top w:val="none" w:sz="0" w:space="0" w:color="auto"/>
        <w:left w:val="none" w:sz="0" w:space="0" w:color="auto"/>
        <w:bottom w:val="none" w:sz="0" w:space="0" w:color="auto"/>
        <w:right w:val="none" w:sz="0" w:space="0" w:color="auto"/>
      </w:divBdr>
      <w:divsChild>
        <w:div w:id="2093504906">
          <w:marLeft w:val="0"/>
          <w:marRight w:val="0"/>
          <w:marTop w:val="0"/>
          <w:marBottom w:val="0"/>
          <w:divBdr>
            <w:top w:val="none" w:sz="0" w:space="0" w:color="auto"/>
            <w:left w:val="none" w:sz="0" w:space="0" w:color="auto"/>
            <w:bottom w:val="none" w:sz="0" w:space="0" w:color="auto"/>
            <w:right w:val="none" w:sz="0" w:space="0" w:color="auto"/>
          </w:divBdr>
        </w:div>
      </w:divsChild>
    </w:div>
    <w:div w:id="862937353">
      <w:bodyDiv w:val="1"/>
      <w:marLeft w:val="0"/>
      <w:marRight w:val="0"/>
      <w:marTop w:val="0"/>
      <w:marBottom w:val="0"/>
      <w:divBdr>
        <w:top w:val="none" w:sz="0" w:space="0" w:color="auto"/>
        <w:left w:val="none" w:sz="0" w:space="0" w:color="auto"/>
        <w:bottom w:val="none" w:sz="0" w:space="0" w:color="auto"/>
        <w:right w:val="none" w:sz="0" w:space="0" w:color="auto"/>
      </w:divBdr>
    </w:div>
    <w:div w:id="886180677">
      <w:bodyDiv w:val="1"/>
      <w:marLeft w:val="0"/>
      <w:marRight w:val="0"/>
      <w:marTop w:val="0"/>
      <w:marBottom w:val="0"/>
      <w:divBdr>
        <w:top w:val="none" w:sz="0" w:space="0" w:color="auto"/>
        <w:left w:val="none" w:sz="0" w:space="0" w:color="auto"/>
        <w:bottom w:val="none" w:sz="0" w:space="0" w:color="auto"/>
        <w:right w:val="none" w:sz="0" w:space="0" w:color="auto"/>
      </w:divBdr>
      <w:divsChild>
        <w:div w:id="641423014">
          <w:marLeft w:val="0"/>
          <w:marRight w:val="0"/>
          <w:marTop w:val="0"/>
          <w:marBottom w:val="0"/>
          <w:divBdr>
            <w:top w:val="none" w:sz="0" w:space="0" w:color="auto"/>
            <w:left w:val="none" w:sz="0" w:space="0" w:color="auto"/>
            <w:bottom w:val="none" w:sz="0" w:space="0" w:color="auto"/>
            <w:right w:val="none" w:sz="0" w:space="0" w:color="auto"/>
          </w:divBdr>
        </w:div>
      </w:divsChild>
    </w:div>
    <w:div w:id="897670583">
      <w:bodyDiv w:val="1"/>
      <w:marLeft w:val="0"/>
      <w:marRight w:val="0"/>
      <w:marTop w:val="0"/>
      <w:marBottom w:val="0"/>
      <w:divBdr>
        <w:top w:val="none" w:sz="0" w:space="0" w:color="auto"/>
        <w:left w:val="none" w:sz="0" w:space="0" w:color="auto"/>
        <w:bottom w:val="none" w:sz="0" w:space="0" w:color="auto"/>
        <w:right w:val="none" w:sz="0" w:space="0" w:color="auto"/>
      </w:divBdr>
      <w:divsChild>
        <w:div w:id="573784533">
          <w:marLeft w:val="0"/>
          <w:marRight w:val="0"/>
          <w:marTop w:val="0"/>
          <w:marBottom w:val="0"/>
          <w:divBdr>
            <w:top w:val="none" w:sz="0" w:space="0" w:color="auto"/>
            <w:left w:val="none" w:sz="0" w:space="0" w:color="auto"/>
            <w:bottom w:val="none" w:sz="0" w:space="0" w:color="auto"/>
            <w:right w:val="none" w:sz="0" w:space="0" w:color="auto"/>
          </w:divBdr>
        </w:div>
      </w:divsChild>
    </w:div>
    <w:div w:id="900749817">
      <w:bodyDiv w:val="1"/>
      <w:marLeft w:val="0"/>
      <w:marRight w:val="0"/>
      <w:marTop w:val="0"/>
      <w:marBottom w:val="0"/>
      <w:divBdr>
        <w:top w:val="none" w:sz="0" w:space="0" w:color="auto"/>
        <w:left w:val="none" w:sz="0" w:space="0" w:color="auto"/>
        <w:bottom w:val="none" w:sz="0" w:space="0" w:color="auto"/>
        <w:right w:val="none" w:sz="0" w:space="0" w:color="auto"/>
      </w:divBdr>
      <w:divsChild>
        <w:div w:id="400522697">
          <w:marLeft w:val="0"/>
          <w:marRight w:val="0"/>
          <w:marTop w:val="0"/>
          <w:marBottom w:val="0"/>
          <w:divBdr>
            <w:top w:val="none" w:sz="0" w:space="0" w:color="auto"/>
            <w:left w:val="none" w:sz="0" w:space="0" w:color="auto"/>
            <w:bottom w:val="none" w:sz="0" w:space="0" w:color="auto"/>
            <w:right w:val="none" w:sz="0" w:space="0" w:color="auto"/>
          </w:divBdr>
        </w:div>
      </w:divsChild>
    </w:div>
    <w:div w:id="902644433">
      <w:bodyDiv w:val="1"/>
      <w:marLeft w:val="0"/>
      <w:marRight w:val="0"/>
      <w:marTop w:val="0"/>
      <w:marBottom w:val="0"/>
      <w:divBdr>
        <w:top w:val="none" w:sz="0" w:space="0" w:color="auto"/>
        <w:left w:val="none" w:sz="0" w:space="0" w:color="auto"/>
        <w:bottom w:val="none" w:sz="0" w:space="0" w:color="auto"/>
        <w:right w:val="none" w:sz="0" w:space="0" w:color="auto"/>
      </w:divBdr>
      <w:divsChild>
        <w:div w:id="2106805245">
          <w:marLeft w:val="0"/>
          <w:marRight w:val="0"/>
          <w:marTop w:val="0"/>
          <w:marBottom w:val="0"/>
          <w:divBdr>
            <w:top w:val="none" w:sz="0" w:space="0" w:color="auto"/>
            <w:left w:val="none" w:sz="0" w:space="0" w:color="auto"/>
            <w:bottom w:val="none" w:sz="0" w:space="0" w:color="auto"/>
            <w:right w:val="none" w:sz="0" w:space="0" w:color="auto"/>
          </w:divBdr>
        </w:div>
      </w:divsChild>
    </w:div>
    <w:div w:id="905142566">
      <w:bodyDiv w:val="1"/>
      <w:marLeft w:val="0"/>
      <w:marRight w:val="0"/>
      <w:marTop w:val="0"/>
      <w:marBottom w:val="0"/>
      <w:divBdr>
        <w:top w:val="none" w:sz="0" w:space="0" w:color="auto"/>
        <w:left w:val="none" w:sz="0" w:space="0" w:color="auto"/>
        <w:bottom w:val="none" w:sz="0" w:space="0" w:color="auto"/>
        <w:right w:val="none" w:sz="0" w:space="0" w:color="auto"/>
      </w:divBdr>
      <w:divsChild>
        <w:div w:id="1584758087">
          <w:marLeft w:val="0"/>
          <w:marRight w:val="0"/>
          <w:marTop w:val="0"/>
          <w:marBottom w:val="0"/>
          <w:divBdr>
            <w:top w:val="none" w:sz="0" w:space="0" w:color="auto"/>
            <w:left w:val="none" w:sz="0" w:space="0" w:color="auto"/>
            <w:bottom w:val="none" w:sz="0" w:space="0" w:color="auto"/>
            <w:right w:val="none" w:sz="0" w:space="0" w:color="auto"/>
          </w:divBdr>
        </w:div>
      </w:divsChild>
    </w:div>
    <w:div w:id="990714318">
      <w:bodyDiv w:val="1"/>
      <w:marLeft w:val="0"/>
      <w:marRight w:val="0"/>
      <w:marTop w:val="0"/>
      <w:marBottom w:val="0"/>
      <w:divBdr>
        <w:top w:val="none" w:sz="0" w:space="0" w:color="auto"/>
        <w:left w:val="none" w:sz="0" w:space="0" w:color="auto"/>
        <w:bottom w:val="none" w:sz="0" w:space="0" w:color="auto"/>
        <w:right w:val="none" w:sz="0" w:space="0" w:color="auto"/>
      </w:divBdr>
      <w:divsChild>
        <w:div w:id="1427843039">
          <w:marLeft w:val="0"/>
          <w:marRight w:val="0"/>
          <w:marTop w:val="0"/>
          <w:marBottom w:val="0"/>
          <w:divBdr>
            <w:top w:val="none" w:sz="0" w:space="0" w:color="auto"/>
            <w:left w:val="none" w:sz="0" w:space="0" w:color="auto"/>
            <w:bottom w:val="none" w:sz="0" w:space="0" w:color="auto"/>
            <w:right w:val="none" w:sz="0" w:space="0" w:color="auto"/>
          </w:divBdr>
        </w:div>
      </w:divsChild>
    </w:div>
    <w:div w:id="995573646">
      <w:bodyDiv w:val="1"/>
      <w:marLeft w:val="0"/>
      <w:marRight w:val="0"/>
      <w:marTop w:val="0"/>
      <w:marBottom w:val="0"/>
      <w:divBdr>
        <w:top w:val="none" w:sz="0" w:space="0" w:color="auto"/>
        <w:left w:val="none" w:sz="0" w:space="0" w:color="auto"/>
        <w:bottom w:val="none" w:sz="0" w:space="0" w:color="auto"/>
        <w:right w:val="none" w:sz="0" w:space="0" w:color="auto"/>
      </w:divBdr>
    </w:div>
    <w:div w:id="1019237357">
      <w:bodyDiv w:val="1"/>
      <w:marLeft w:val="0"/>
      <w:marRight w:val="0"/>
      <w:marTop w:val="0"/>
      <w:marBottom w:val="0"/>
      <w:divBdr>
        <w:top w:val="none" w:sz="0" w:space="0" w:color="auto"/>
        <w:left w:val="none" w:sz="0" w:space="0" w:color="auto"/>
        <w:bottom w:val="none" w:sz="0" w:space="0" w:color="auto"/>
        <w:right w:val="none" w:sz="0" w:space="0" w:color="auto"/>
      </w:divBdr>
      <w:divsChild>
        <w:div w:id="233204488">
          <w:marLeft w:val="0"/>
          <w:marRight w:val="0"/>
          <w:marTop w:val="0"/>
          <w:marBottom w:val="0"/>
          <w:divBdr>
            <w:top w:val="none" w:sz="0" w:space="0" w:color="auto"/>
            <w:left w:val="none" w:sz="0" w:space="0" w:color="auto"/>
            <w:bottom w:val="none" w:sz="0" w:space="0" w:color="auto"/>
            <w:right w:val="none" w:sz="0" w:space="0" w:color="auto"/>
          </w:divBdr>
        </w:div>
      </w:divsChild>
    </w:div>
    <w:div w:id="1038433462">
      <w:bodyDiv w:val="1"/>
      <w:marLeft w:val="0"/>
      <w:marRight w:val="0"/>
      <w:marTop w:val="0"/>
      <w:marBottom w:val="0"/>
      <w:divBdr>
        <w:top w:val="none" w:sz="0" w:space="0" w:color="auto"/>
        <w:left w:val="none" w:sz="0" w:space="0" w:color="auto"/>
        <w:bottom w:val="none" w:sz="0" w:space="0" w:color="auto"/>
        <w:right w:val="none" w:sz="0" w:space="0" w:color="auto"/>
      </w:divBdr>
    </w:div>
    <w:div w:id="1040860257">
      <w:bodyDiv w:val="1"/>
      <w:marLeft w:val="0"/>
      <w:marRight w:val="0"/>
      <w:marTop w:val="0"/>
      <w:marBottom w:val="0"/>
      <w:divBdr>
        <w:top w:val="none" w:sz="0" w:space="0" w:color="auto"/>
        <w:left w:val="none" w:sz="0" w:space="0" w:color="auto"/>
        <w:bottom w:val="none" w:sz="0" w:space="0" w:color="auto"/>
        <w:right w:val="none" w:sz="0" w:space="0" w:color="auto"/>
      </w:divBdr>
      <w:divsChild>
        <w:div w:id="1792505642">
          <w:marLeft w:val="0"/>
          <w:marRight w:val="0"/>
          <w:marTop w:val="0"/>
          <w:marBottom w:val="0"/>
          <w:divBdr>
            <w:top w:val="none" w:sz="0" w:space="0" w:color="auto"/>
            <w:left w:val="none" w:sz="0" w:space="0" w:color="auto"/>
            <w:bottom w:val="none" w:sz="0" w:space="0" w:color="auto"/>
            <w:right w:val="none" w:sz="0" w:space="0" w:color="auto"/>
          </w:divBdr>
        </w:div>
      </w:divsChild>
    </w:div>
    <w:div w:id="1057899758">
      <w:bodyDiv w:val="1"/>
      <w:marLeft w:val="0"/>
      <w:marRight w:val="0"/>
      <w:marTop w:val="0"/>
      <w:marBottom w:val="0"/>
      <w:divBdr>
        <w:top w:val="none" w:sz="0" w:space="0" w:color="auto"/>
        <w:left w:val="none" w:sz="0" w:space="0" w:color="auto"/>
        <w:bottom w:val="none" w:sz="0" w:space="0" w:color="auto"/>
        <w:right w:val="none" w:sz="0" w:space="0" w:color="auto"/>
      </w:divBdr>
      <w:divsChild>
        <w:div w:id="1317032667">
          <w:marLeft w:val="0"/>
          <w:marRight w:val="0"/>
          <w:marTop w:val="0"/>
          <w:marBottom w:val="0"/>
          <w:divBdr>
            <w:top w:val="none" w:sz="0" w:space="0" w:color="auto"/>
            <w:left w:val="none" w:sz="0" w:space="0" w:color="auto"/>
            <w:bottom w:val="none" w:sz="0" w:space="0" w:color="auto"/>
            <w:right w:val="none" w:sz="0" w:space="0" w:color="auto"/>
          </w:divBdr>
          <w:divsChild>
            <w:div w:id="1221819336">
              <w:marLeft w:val="0"/>
              <w:marRight w:val="0"/>
              <w:marTop w:val="0"/>
              <w:marBottom w:val="0"/>
              <w:divBdr>
                <w:top w:val="none" w:sz="0" w:space="0" w:color="auto"/>
                <w:left w:val="none" w:sz="0" w:space="0" w:color="auto"/>
                <w:bottom w:val="none" w:sz="0" w:space="0" w:color="auto"/>
                <w:right w:val="none" w:sz="0" w:space="0" w:color="auto"/>
              </w:divBdr>
              <w:divsChild>
                <w:div w:id="968361097">
                  <w:marLeft w:val="0"/>
                  <w:marRight w:val="0"/>
                  <w:marTop w:val="225"/>
                  <w:marBottom w:val="225"/>
                  <w:divBdr>
                    <w:top w:val="none" w:sz="0" w:space="0" w:color="auto"/>
                    <w:left w:val="single" w:sz="18" w:space="26" w:color="00BCD6"/>
                    <w:bottom w:val="none" w:sz="0" w:space="0" w:color="auto"/>
                    <w:right w:val="none" w:sz="0" w:space="0" w:color="auto"/>
                  </w:divBdr>
                </w:div>
                <w:div w:id="95832474">
                  <w:marLeft w:val="0"/>
                  <w:marRight w:val="0"/>
                  <w:marTop w:val="0"/>
                  <w:marBottom w:val="225"/>
                  <w:divBdr>
                    <w:top w:val="none" w:sz="0" w:space="0" w:color="auto"/>
                    <w:left w:val="single" w:sz="18" w:space="26" w:color="00BCD6"/>
                    <w:bottom w:val="none" w:sz="0" w:space="0" w:color="auto"/>
                    <w:right w:val="none" w:sz="0" w:space="0" w:color="auto"/>
                  </w:divBdr>
                </w:div>
              </w:divsChild>
            </w:div>
          </w:divsChild>
        </w:div>
        <w:div w:id="706368529">
          <w:marLeft w:val="0"/>
          <w:marRight w:val="0"/>
          <w:marTop w:val="0"/>
          <w:marBottom w:val="0"/>
          <w:divBdr>
            <w:top w:val="none" w:sz="0" w:space="0" w:color="auto"/>
            <w:left w:val="none" w:sz="0" w:space="0" w:color="auto"/>
            <w:bottom w:val="none" w:sz="0" w:space="0" w:color="auto"/>
            <w:right w:val="none" w:sz="0" w:space="0" w:color="auto"/>
          </w:divBdr>
          <w:divsChild>
            <w:div w:id="101294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550086">
      <w:bodyDiv w:val="1"/>
      <w:marLeft w:val="0"/>
      <w:marRight w:val="0"/>
      <w:marTop w:val="0"/>
      <w:marBottom w:val="0"/>
      <w:divBdr>
        <w:top w:val="none" w:sz="0" w:space="0" w:color="auto"/>
        <w:left w:val="none" w:sz="0" w:space="0" w:color="auto"/>
        <w:bottom w:val="none" w:sz="0" w:space="0" w:color="auto"/>
        <w:right w:val="none" w:sz="0" w:space="0" w:color="auto"/>
      </w:divBdr>
    </w:div>
    <w:div w:id="1146123694">
      <w:bodyDiv w:val="1"/>
      <w:marLeft w:val="0"/>
      <w:marRight w:val="0"/>
      <w:marTop w:val="0"/>
      <w:marBottom w:val="0"/>
      <w:divBdr>
        <w:top w:val="none" w:sz="0" w:space="0" w:color="auto"/>
        <w:left w:val="none" w:sz="0" w:space="0" w:color="auto"/>
        <w:bottom w:val="none" w:sz="0" w:space="0" w:color="auto"/>
        <w:right w:val="none" w:sz="0" w:space="0" w:color="auto"/>
      </w:divBdr>
      <w:divsChild>
        <w:div w:id="807433356">
          <w:marLeft w:val="0"/>
          <w:marRight w:val="0"/>
          <w:marTop w:val="0"/>
          <w:marBottom w:val="0"/>
          <w:divBdr>
            <w:top w:val="none" w:sz="0" w:space="0" w:color="auto"/>
            <w:left w:val="none" w:sz="0" w:space="0" w:color="auto"/>
            <w:bottom w:val="none" w:sz="0" w:space="0" w:color="auto"/>
            <w:right w:val="none" w:sz="0" w:space="0" w:color="auto"/>
          </w:divBdr>
        </w:div>
      </w:divsChild>
    </w:div>
    <w:div w:id="1159928867">
      <w:bodyDiv w:val="1"/>
      <w:marLeft w:val="0"/>
      <w:marRight w:val="0"/>
      <w:marTop w:val="0"/>
      <w:marBottom w:val="0"/>
      <w:divBdr>
        <w:top w:val="none" w:sz="0" w:space="0" w:color="auto"/>
        <w:left w:val="none" w:sz="0" w:space="0" w:color="auto"/>
        <w:bottom w:val="none" w:sz="0" w:space="0" w:color="auto"/>
        <w:right w:val="none" w:sz="0" w:space="0" w:color="auto"/>
      </w:divBdr>
      <w:divsChild>
        <w:div w:id="1777554790">
          <w:marLeft w:val="0"/>
          <w:marRight w:val="0"/>
          <w:marTop w:val="0"/>
          <w:marBottom w:val="0"/>
          <w:divBdr>
            <w:top w:val="none" w:sz="0" w:space="0" w:color="auto"/>
            <w:left w:val="none" w:sz="0" w:space="0" w:color="auto"/>
            <w:bottom w:val="none" w:sz="0" w:space="0" w:color="auto"/>
            <w:right w:val="none" w:sz="0" w:space="0" w:color="auto"/>
          </w:divBdr>
        </w:div>
      </w:divsChild>
    </w:div>
    <w:div w:id="1166476575">
      <w:bodyDiv w:val="1"/>
      <w:marLeft w:val="0"/>
      <w:marRight w:val="0"/>
      <w:marTop w:val="0"/>
      <w:marBottom w:val="0"/>
      <w:divBdr>
        <w:top w:val="none" w:sz="0" w:space="0" w:color="auto"/>
        <w:left w:val="none" w:sz="0" w:space="0" w:color="auto"/>
        <w:bottom w:val="none" w:sz="0" w:space="0" w:color="auto"/>
        <w:right w:val="none" w:sz="0" w:space="0" w:color="auto"/>
      </w:divBdr>
    </w:div>
    <w:div w:id="1295285936">
      <w:bodyDiv w:val="1"/>
      <w:marLeft w:val="0"/>
      <w:marRight w:val="0"/>
      <w:marTop w:val="0"/>
      <w:marBottom w:val="0"/>
      <w:divBdr>
        <w:top w:val="none" w:sz="0" w:space="0" w:color="auto"/>
        <w:left w:val="none" w:sz="0" w:space="0" w:color="auto"/>
        <w:bottom w:val="none" w:sz="0" w:space="0" w:color="auto"/>
        <w:right w:val="none" w:sz="0" w:space="0" w:color="auto"/>
      </w:divBdr>
    </w:div>
    <w:div w:id="1304237512">
      <w:bodyDiv w:val="1"/>
      <w:marLeft w:val="0"/>
      <w:marRight w:val="0"/>
      <w:marTop w:val="0"/>
      <w:marBottom w:val="0"/>
      <w:divBdr>
        <w:top w:val="none" w:sz="0" w:space="0" w:color="auto"/>
        <w:left w:val="none" w:sz="0" w:space="0" w:color="auto"/>
        <w:bottom w:val="none" w:sz="0" w:space="0" w:color="auto"/>
        <w:right w:val="none" w:sz="0" w:space="0" w:color="auto"/>
      </w:divBdr>
      <w:divsChild>
        <w:div w:id="1682925687">
          <w:marLeft w:val="0"/>
          <w:marRight w:val="0"/>
          <w:marTop w:val="0"/>
          <w:marBottom w:val="0"/>
          <w:divBdr>
            <w:top w:val="none" w:sz="0" w:space="0" w:color="auto"/>
            <w:left w:val="none" w:sz="0" w:space="0" w:color="auto"/>
            <w:bottom w:val="none" w:sz="0" w:space="0" w:color="auto"/>
            <w:right w:val="none" w:sz="0" w:space="0" w:color="auto"/>
          </w:divBdr>
        </w:div>
      </w:divsChild>
    </w:div>
    <w:div w:id="1305084314">
      <w:bodyDiv w:val="1"/>
      <w:marLeft w:val="0"/>
      <w:marRight w:val="0"/>
      <w:marTop w:val="0"/>
      <w:marBottom w:val="0"/>
      <w:divBdr>
        <w:top w:val="none" w:sz="0" w:space="0" w:color="auto"/>
        <w:left w:val="none" w:sz="0" w:space="0" w:color="auto"/>
        <w:bottom w:val="none" w:sz="0" w:space="0" w:color="auto"/>
        <w:right w:val="none" w:sz="0" w:space="0" w:color="auto"/>
      </w:divBdr>
      <w:divsChild>
        <w:div w:id="726294220">
          <w:marLeft w:val="0"/>
          <w:marRight w:val="0"/>
          <w:marTop w:val="0"/>
          <w:marBottom w:val="0"/>
          <w:divBdr>
            <w:top w:val="none" w:sz="0" w:space="0" w:color="auto"/>
            <w:left w:val="none" w:sz="0" w:space="0" w:color="auto"/>
            <w:bottom w:val="none" w:sz="0" w:space="0" w:color="auto"/>
            <w:right w:val="none" w:sz="0" w:space="0" w:color="auto"/>
          </w:divBdr>
        </w:div>
      </w:divsChild>
    </w:div>
    <w:div w:id="1310668846">
      <w:bodyDiv w:val="1"/>
      <w:marLeft w:val="0"/>
      <w:marRight w:val="0"/>
      <w:marTop w:val="0"/>
      <w:marBottom w:val="0"/>
      <w:divBdr>
        <w:top w:val="none" w:sz="0" w:space="0" w:color="auto"/>
        <w:left w:val="none" w:sz="0" w:space="0" w:color="auto"/>
        <w:bottom w:val="none" w:sz="0" w:space="0" w:color="auto"/>
        <w:right w:val="none" w:sz="0" w:space="0" w:color="auto"/>
      </w:divBdr>
      <w:divsChild>
        <w:div w:id="1445494334">
          <w:marLeft w:val="0"/>
          <w:marRight w:val="0"/>
          <w:marTop w:val="0"/>
          <w:marBottom w:val="0"/>
          <w:divBdr>
            <w:top w:val="none" w:sz="0" w:space="0" w:color="auto"/>
            <w:left w:val="none" w:sz="0" w:space="0" w:color="auto"/>
            <w:bottom w:val="none" w:sz="0" w:space="0" w:color="auto"/>
            <w:right w:val="none" w:sz="0" w:space="0" w:color="auto"/>
          </w:divBdr>
        </w:div>
      </w:divsChild>
    </w:div>
    <w:div w:id="1327397358">
      <w:bodyDiv w:val="1"/>
      <w:marLeft w:val="0"/>
      <w:marRight w:val="0"/>
      <w:marTop w:val="0"/>
      <w:marBottom w:val="0"/>
      <w:divBdr>
        <w:top w:val="none" w:sz="0" w:space="0" w:color="auto"/>
        <w:left w:val="none" w:sz="0" w:space="0" w:color="auto"/>
        <w:bottom w:val="none" w:sz="0" w:space="0" w:color="auto"/>
        <w:right w:val="none" w:sz="0" w:space="0" w:color="auto"/>
      </w:divBdr>
      <w:divsChild>
        <w:div w:id="386026887">
          <w:marLeft w:val="0"/>
          <w:marRight w:val="0"/>
          <w:marTop w:val="0"/>
          <w:marBottom w:val="0"/>
          <w:divBdr>
            <w:top w:val="none" w:sz="0" w:space="0" w:color="auto"/>
            <w:left w:val="none" w:sz="0" w:space="0" w:color="auto"/>
            <w:bottom w:val="none" w:sz="0" w:space="0" w:color="auto"/>
            <w:right w:val="none" w:sz="0" w:space="0" w:color="auto"/>
          </w:divBdr>
        </w:div>
      </w:divsChild>
    </w:div>
    <w:div w:id="1365983310">
      <w:bodyDiv w:val="1"/>
      <w:marLeft w:val="0"/>
      <w:marRight w:val="0"/>
      <w:marTop w:val="0"/>
      <w:marBottom w:val="0"/>
      <w:divBdr>
        <w:top w:val="none" w:sz="0" w:space="0" w:color="auto"/>
        <w:left w:val="none" w:sz="0" w:space="0" w:color="auto"/>
        <w:bottom w:val="none" w:sz="0" w:space="0" w:color="auto"/>
        <w:right w:val="none" w:sz="0" w:space="0" w:color="auto"/>
      </w:divBdr>
      <w:divsChild>
        <w:div w:id="658463382">
          <w:marLeft w:val="0"/>
          <w:marRight w:val="0"/>
          <w:marTop w:val="0"/>
          <w:marBottom w:val="0"/>
          <w:divBdr>
            <w:top w:val="none" w:sz="0" w:space="0" w:color="auto"/>
            <w:left w:val="none" w:sz="0" w:space="0" w:color="auto"/>
            <w:bottom w:val="none" w:sz="0" w:space="0" w:color="auto"/>
            <w:right w:val="none" w:sz="0" w:space="0" w:color="auto"/>
          </w:divBdr>
        </w:div>
      </w:divsChild>
    </w:div>
    <w:div w:id="1385182385">
      <w:bodyDiv w:val="1"/>
      <w:marLeft w:val="0"/>
      <w:marRight w:val="0"/>
      <w:marTop w:val="0"/>
      <w:marBottom w:val="0"/>
      <w:divBdr>
        <w:top w:val="none" w:sz="0" w:space="0" w:color="auto"/>
        <w:left w:val="none" w:sz="0" w:space="0" w:color="auto"/>
        <w:bottom w:val="none" w:sz="0" w:space="0" w:color="auto"/>
        <w:right w:val="none" w:sz="0" w:space="0" w:color="auto"/>
      </w:divBdr>
      <w:divsChild>
        <w:div w:id="129326909">
          <w:marLeft w:val="0"/>
          <w:marRight w:val="0"/>
          <w:marTop w:val="0"/>
          <w:marBottom w:val="0"/>
          <w:divBdr>
            <w:top w:val="none" w:sz="0" w:space="0" w:color="auto"/>
            <w:left w:val="none" w:sz="0" w:space="0" w:color="auto"/>
            <w:bottom w:val="none" w:sz="0" w:space="0" w:color="auto"/>
            <w:right w:val="none" w:sz="0" w:space="0" w:color="auto"/>
          </w:divBdr>
        </w:div>
      </w:divsChild>
    </w:div>
    <w:div w:id="1394424135">
      <w:bodyDiv w:val="1"/>
      <w:marLeft w:val="0"/>
      <w:marRight w:val="0"/>
      <w:marTop w:val="0"/>
      <w:marBottom w:val="0"/>
      <w:divBdr>
        <w:top w:val="none" w:sz="0" w:space="0" w:color="auto"/>
        <w:left w:val="none" w:sz="0" w:space="0" w:color="auto"/>
        <w:bottom w:val="none" w:sz="0" w:space="0" w:color="auto"/>
        <w:right w:val="none" w:sz="0" w:space="0" w:color="auto"/>
      </w:divBdr>
    </w:div>
    <w:div w:id="1450587729">
      <w:bodyDiv w:val="1"/>
      <w:marLeft w:val="0"/>
      <w:marRight w:val="0"/>
      <w:marTop w:val="0"/>
      <w:marBottom w:val="0"/>
      <w:divBdr>
        <w:top w:val="none" w:sz="0" w:space="0" w:color="auto"/>
        <w:left w:val="none" w:sz="0" w:space="0" w:color="auto"/>
        <w:bottom w:val="none" w:sz="0" w:space="0" w:color="auto"/>
        <w:right w:val="none" w:sz="0" w:space="0" w:color="auto"/>
      </w:divBdr>
      <w:divsChild>
        <w:div w:id="729155456">
          <w:marLeft w:val="0"/>
          <w:marRight w:val="0"/>
          <w:marTop w:val="0"/>
          <w:marBottom w:val="0"/>
          <w:divBdr>
            <w:top w:val="none" w:sz="0" w:space="0" w:color="auto"/>
            <w:left w:val="none" w:sz="0" w:space="0" w:color="auto"/>
            <w:bottom w:val="none" w:sz="0" w:space="0" w:color="auto"/>
            <w:right w:val="none" w:sz="0" w:space="0" w:color="auto"/>
          </w:divBdr>
        </w:div>
      </w:divsChild>
    </w:div>
    <w:div w:id="1463309376">
      <w:bodyDiv w:val="1"/>
      <w:marLeft w:val="0"/>
      <w:marRight w:val="0"/>
      <w:marTop w:val="0"/>
      <w:marBottom w:val="0"/>
      <w:divBdr>
        <w:top w:val="none" w:sz="0" w:space="0" w:color="auto"/>
        <w:left w:val="none" w:sz="0" w:space="0" w:color="auto"/>
        <w:bottom w:val="none" w:sz="0" w:space="0" w:color="auto"/>
        <w:right w:val="none" w:sz="0" w:space="0" w:color="auto"/>
      </w:divBdr>
      <w:divsChild>
        <w:div w:id="619191737">
          <w:marLeft w:val="0"/>
          <w:marRight w:val="0"/>
          <w:marTop w:val="0"/>
          <w:marBottom w:val="0"/>
          <w:divBdr>
            <w:top w:val="none" w:sz="0" w:space="0" w:color="auto"/>
            <w:left w:val="none" w:sz="0" w:space="0" w:color="auto"/>
            <w:bottom w:val="none" w:sz="0" w:space="0" w:color="auto"/>
            <w:right w:val="none" w:sz="0" w:space="0" w:color="auto"/>
          </w:divBdr>
        </w:div>
      </w:divsChild>
    </w:div>
    <w:div w:id="1471438527">
      <w:bodyDiv w:val="1"/>
      <w:marLeft w:val="0"/>
      <w:marRight w:val="0"/>
      <w:marTop w:val="0"/>
      <w:marBottom w:val="0"/>
      <w:divBdr>
        <w:top w:val="none" w:sz="0" w:space="0" w:color="auto"/>
        <w:left w:val="none" w:sz="0" w:space="0" w:color="auto"/>
        <w:bottom w:val="none" w:sz="0" w:space="0" w:color="auto"/>
        <w:right w:val="none" w:sz="0" w:space="0" w:color="auto"/>
      </w:divBdr>
    </w:div>
    <w:div w:id="1494375790">
      <w:bodyDiv w:val="1"/>
      <w:marLeft w:val="0"/>
      <w:marRight w:val="0"/>
      <w:marTop w:val="0"/>
      <w:marBottom w:val="0"/>
      <w:divBdr>
        <w:top w:val="none" w:sz="0" w:space="0" w:color="auto"/>
        <w:left w:val="none" w:sz="0" w:space="0" w:color="auto"/>
        <w:bottom w:val="none" w:sz="0" w:space="0" w:color="auto"/>
        <w:right w:val="none" w:sz="0" w:space="0" w:color="auto"/>
      </w:divBdr>
    </w:div>
    <w:div w:id="1514805378">
      <w:bodyDiv w:val="1"/>
      <w:marLeft w:val="0"/>
      <w:marRight w:val="0"/>
      <w:marTop w:val="0"/>
      <w:marBottom w:val="0"/>
      <w:divBdr>
        <w:top w:val="none" w:sz="0" w:space="0" w:color="auto"/>
        <w:left w:val="none" w:sz="0" w:space="0" w:color="auto"/>
        <w:bottom w:val="none" w:sz="0" w:space="0" w:color="auto"/>
        <w:right w:val="none" w:sz="0" w:space="0" w:color="auto"/>
      </w:divBdr>
    </w:div>
    <w:div w:id="1538007796">
      <w:bodyDiv w:val="1"/>
      <w:marLeft w:val="0"/>
      <w:marRight w:val="0"/>
      <w:marTop w:val="0"/>
      <w:marBottom w:val="0"/>
      <w:divBdr>
        <w:top w:val="none" w:sz="0" w:space="0" w:color="auto"/>
        <w:left w:val="none" w:sz="0" w:space="0" w:color="auto"/>
        <w:bottom w:val="none" w:sz="0" w:space="0" w:color="auto"/>
        <w:right w:val="none" w:sz="0" w:space="0" w:color="auto"/>
      </w:divBdr>
      <w:divsChild>
        <w:div w:id="330641043">
          <w:marLeft w:val="0"/>
          <w:marRight w:val="0"/>
          <w:marTop w:val="0"/>
          <w:marBottom w:val="0"/>
          <w:divBdr>
            <w:top w:val="none" w:sz="0" w:space="0" w:color="auto"/>
            <w:left w:val="none" w:sz="0" w:space="0" w:color="auto"/>
            <w:bottom w:val="none" w:sz="0" w:space="0" w:color="auto"/>
            <w:right w:val="none" w:sz="0" w:space="0" w:color="auto"/>
          </w:divBdr>
        </w:div>
      </w:divsChild>
    </w:div>
    <w:div w:id="1555266280">
      <w:bodyDiv w:val="1"/>
      <w:marLeft w:val="0"/>
      <w:marRight w:val="0"/>
      <w:marTop w:val="0"/>
      <w:marBottom w:val="0"/>
      <w:divBdr>
        <w:top w:val="none" w:sz="0" w:space="0" w:color="auto"/>
        <w:left w:val="none" w:sz="0" w:space="0" w:color="auto"/>
        <w:bottom w:val="none" w:sz="0" w:space="0" w:color="auto"/>
        <w:right w:val="none" w:sz="0" w:space="0" w:color="auto"/>
      </w:divBdr>
      <w:divsChild>
        <w:div w:id="416245533">
          <w:marLeft w:val="0"/>
          <w:marRight w:val="0"/>
          <w:marTop w:val="0"/>
          <w:marBottom w:val="0"/>
          <w:divBdr>
            <w:top w:val="none" w:sz="0" w:space="0" w:color="auto"/>
            <w:left w:val="none" w:sz="0" w:space="0" w:color="auto"/>
            <w:bottom w:val="none" w:sz="0" w:space="0" w:color="auto"/>
            <w:right w:val="none" w:sz="0" w:space="0" w:color="auto"/>
          </w:divBdr>
        </w:div>
      </w:divsChild>
    </w:div>
    <w:div w:id="1567374087">
      <w:bodyDiv w:val="1"/>
      <w:marLeft w:val="0"/>
      <w:marRight w:val="0"/>
      <w:marTop w:val="0"/>
      <w:marBottom w:val="0"/>
      <w:divBdr>
        <w:top w:val="none" w:sz="0" w:space="0" w:color="auto"/>
        <w:left w:val="none" w:sz="0" w:space="0" w:color="auto"/>
        <w:bottom w:val="none" w:sz="0" w:space="0" w:color="auto"/>
        <w:right w:val="none" w:sz="0" w:space="0" w:color="auto"/>
      </w:divBdr>
    </w:div>
    <w:div w:id="1569924208">
      <w:bodyDiv w:val="1"/>
      <w:marLeft w:val="0"/>
      <w:marRight w:val="0"/>
      <w:marTop w:val="0"/>
      <w:marBottom w:val="0"/>
      <w:divBdr>
        <w:top w:val="none" w:sz="0" w:space="0" w:color="auto"/>
        <w:left w:val="none" w:sz="0" w:space="0" w:color="auto"/>
        <w:bottom w:val="none" w:sz="0" w:space="0" w:color="auto"/>
        <w:right w:val="none" w:sz="0" w:space="0" w:color="auto"/>
      </w:divBdr>
    </w:div>
    <w:div w:id="1602493706">
      <w:bodyDiv w:val="1"/>
      <w:marLeft w:val="0"/>
      <w:marRight w:val="0"/>
      <w:marTop w:val="0"/>
      <w:marBottom w:val="0"/>
      <w:divBdr>
        <w:top w:val="none" w:sz="0" w:space="0" w:color="auto"/>
        <w:left w:val="none" w:sz="0" w:space="0" w:color="auto"/>
        <w:bottom w:val="none" w:sz="0" w:space="0" w:color="auto"/>
        <w:right w:val="none" w:sz="0" w:space="0" w:color="auto"/>
      </w:divBdr>
      <w:divsChild>
        <w:div w:id="1243757504">
          <w:marLeft w:val="0"/>
          <w:marRight w:val="0"/>
          <w:marTop w:val="0"/>
          <w:marBottom w:val="0"/>
          <w:divBdr>
            <w:top w:val="none" w:sz="0" w:space="0" w:color="auto"/>
            <w:left w:val="none" w:sz="0" w:space="0" w:color="auto"/>
            <w:bottom w:val="none" w:sz="0" w:space="0" w:color="auto"/>
            <w:right w:val="none" w:sz="0" w:space="0" w:color="auto"/>
          </w:divBdr>
        </w:div>
      </w:divsChild>
    </w:div>
    <w:div w:id="1607493512">
      <w:bodyDiv w:val="1"/>
      <w:marLeft w:val="0"/>
      <w:marRight w:val="0"/>
      <w:marTop w:val="0"/>
      <w:marBottom w:val="0"/>
      <w:divBdr>
        <w:top w:val="none" w:sz="0" w:space="0" w:color="auto"/>
        <w:left w:val="none" w:sz="0" w:space="0" w:color="auto"/>
        <w:bottom w:val="none" w:sz="0" w:space="0" w:color="auto"/>
        <w:right w:val="none" w:sz="0" w:space="0" w:color="auto"/>
      </w:divBdr>
    </w:div>
    <w:div w:id="1715301692">
      <w:bodyDiv w:val="1"/>
      <w:marLeft w:val="0"/>
      <w:marRight w:val="0"/>
      <w:marTop w:val="0"/>
      <w:marBottom w:val="0"/>
      <w:divBdr>
        <w:top w:val="none" w:sz="0" w:space="0" w:color="auto"/>
        <w:left w:val="none" w:sz="0" w:space="0" w:color="auto"/>
        <w:bottom w:val="none" w:sz="0" w:space="0" w:color="auto"/>
        <w:right w:val="none" w:sz="0" w:space="0" w:color="auto"/>
      </w:divBdr>
      <w:divsChild>
        <w:div w:id="1303536359">
          <w:marLeft w:val="0"/>
          <w:marRight w:val="0"/>
          <w:marTop w:val="0"/>
          <w:marBottom w:val="0"/>
          <w:divBdr>
            <w:top w:val="none" w:sz="0" w:space="0" w:color="auto"/>
            <w:left w:val="none" w:sz="0" w:space="0" w:color="auto"/>
            <w:bottom w:val="none" w:sz="0" w:space="0" w:color="auto"/>
            <w:right w:val="none" w:sz="0" w:space="0" w:color="auto"/>
          </w:divBdr>
        </w:div>
      </w:divsChild>
    </w:div>
    <w:div w:id="1722247643">
      <w:bodyDiv w:val="1"/>
      <w:marLeft w:val="0"/>
      <w:marRight w:val="0"/>
      <w:marTop w:val="0"/>
      <w:marBottom w:val="0"/>
      <w:divBdr>
        <w:top w:val="none" w:sz="0" w:space="0" w:color="auto"/>
        <w:left w:val="none" w:sz="0" w:space="0" w:color="auto"/>
        <w:bottom w:val="none" w:sz="0" w:space="0" w:color="auto"/>
        <w:right w:val="none" w:sz="0" w:space="0" w:color="auto"/>
      </w:divBdr>
      <w:divsChild>
        <w:div w:id="1910117020">
          <w:marLeft w:val="0"/>
          <w:marRight w:val="0"/>
          <w:marTop w:val="0"/>
          <w:marBottom w:val="0"/>
          <w:divBdr>
            <w:top w:val="none" w:sz="0" w:space="0" w:color="auto"/>
            <w:left w:val="none" w:sz="0" w:space="0" w:color="auto"/>
            <w:bottom w:val="none" w:sz="0" w:space="0" w:color="auto"/>
            <w:right w:val="none" w:sz="0" w:space="0" w:color="auto"/>
          </w:divBdr>
        </w:div>
      </w:divsChild>
    </w:div>
    <w:div w:id="1734232979">
      <w:bodyDiv w:val="1"/>
      <w:marLeft w:val="0"/>
      <w:marRight w:val="0"/>
      <w:marTop w:val="0"/>
      <w:marBottom w:val="0"/>
      <w:divBdr>
        <w:top w:val="none" w:sz="0" w:space="0" w:color="auto"/>
        <w:left w:val="none" w:sz="0" w:space="0" w:color="auto"/>
        <w:bottom w:val="none" w:sz="0" w:space="0" w:color="auto"/>
        <w:right w:val="none" w:sz="0" w:space="0" w:color="auto"/>
      </w:divBdr>
    </w:div>
    <w:div w:id="1773671424">
      <w:bodyDiv w:val="1"/>
      <w:marLeft w:val="0"/>
      <w:marRight w:val="0"/>
      <w:marTop w:val="0"/>
      <w:marBottom w:val="0"/>
      <w:divBdr>
        <w:top w:val="none" w:sz="0" w:space="0" w:color="auto"/>
        <w:left w:val="none" w:sz="0" w:space="0" w:color="auto"/>
        <w:bottom w:val="none" w:sz="0" w:space="0" w:color="auto"/>
        <w:right w:val="none" w:sz="0" w:space="0" w:color="auto"/>
      </w:divBdr>
      <w:divsChild>
        <w:div w:id="1717848038">
          <w:marLeft w:val="0"/>
          <w:marRight w:val="0"/>
          <w:marTop w:val="0"/>
          <w:marBottom w:val="0"/>
          <w:divBdr>
            <w:top w:val="none" w:sz="0" w:space="0" w:color="auto"/>
            <w:left w:val="none" w:sz="0" w:space="0" w:color="auto"/>
            <w:bottom w:val="none" w:sz="0" w:space="0" w:color="auto"/>
            <w:right w:val="none" w:sz="0" w:space="0" w:color="auto"/>
          </w:divBdr>
        </w:div>
      </w:divsChild>
    </w:div>
    <w:div w:id="1774477797">
      <w:bodyDiv w:val="1"/>
      <w:marLeft w:val="0"/>
      <w:marRight w:val="0"/>
      <w:marTop w:val="0"/>
      <w:marBottom w:val="0"/>
      <w:divBdr>
        <w:top w:val="none" w:sz="0" w:space="0" w:color="auto"/>
        <w:left w:val="none" w:sz="0" w:space="0" w:color="auto"/>
        <w:bottom w:val="none" w:sz="0" w:space="0" w:color="auto"/>
        <w:right w:val="none" w:sz="0" w:space="0" w:color="auto"/>
      </w:divBdr>
      <w:divsChild>
        <w:div w:id="1502500716">
          <w:marLeft w:val="0"/>
          <w:marRight w:val="0"/>
          <w:marTop w:val="0"/>
          <w:marBottom w:val="0"/>
          <w:divBdr>
            <w:top w:val="none" w:sz="0" w:space="0" w:color="auto"/>
            <w:left w:val="none" w:sz="0" w:space="0" w:color="auto"/>
            <w:bottom w:val="none" w:sz="0" w:space="0" w:color="auto"/>
            <w:right w:val="none" w:sz="0" w:space="0" w:color="auto"/>
          </w:divBdr>
        </w:div>
      </w:divsChild>
    </w:div>
    <w:div w:id="1775588279">
      <w:bodyDiv w:val="1"/>
      <w:marLeft w:val="0"/>
      <w:marRight w:val="0"/>
      <w:marTop w:val="0"/>
      <w:marBottom w:val="0"/>
      <w:divBdr>
        <w:top w:val="none" w:sz="0" w:space="0" w:color="auto"/>
        <w:left w:val="none" w:sz="0" w:space="0" w:color="auto"/>
        <w:bottom w:val="none" w:sz="0" w:space="0" w:color="auto"/>
        <w:right w:val="none" w:sz="0" w:space="0" w:color="auto"/>
      </w:divBdr>
      <w:divsChild>
        <w:div w:id="17002086">
          <w:marLeft w:val="0"/>
          <w:marRight w:val="0"/>
          <w:marTop w:val="0"/>
          <w:marBottom w:val="0"/>
          <w:divBdr>
            <w:top w:val="none" w:sz="0" w:space="0" w:color="auto"/>
            <w:left w:val="none" w:sz="0" w:space="0" w:color="auto"/>
            <w:bottom w:val="none" w:sz="0" w:space="0" w:color="auto"/>
            <w:right w:val="none" w:sz="0" w:space="0" w:color="auto"/>
          </w:divBdr>
        </w:div>
      </w:divsChild>
    </w:div>
    <w:div w:id="1788430574">
      <w:bodyDiv w:val="1"/>
      <w:marLeft w:val="0"/>
      <w:marRight w:val="0"/>
      <w:marTop w:val="0"/>
      <w:marBottom w:val="0"/>
      <w:divBdr>
        <w:top w:val="none" w:sz="0" w:space="0" w:color="auto"/>
        <w:left w:val="none" w:sz="0" w:space="0" w:color="auto"/>
        <w:bottom w:val="none" w:sz="0" w:space="0" w:color="auto"/>
        <w:right w:val="none" w:sz="0" w:space="0" w:color="auto"/>
      </w:divBdr>
    </w:div>
    <w:div w:id="1805156006">
      <w:bodyDiv w:val="1"/>
      <w:marLeft w:val="0"/>
      <w:marRight w:val="0"/>
      <w:marTop w:val="0"/>
      <w:marBottom w:val="0"/>
      <w:divBdr>
        <w:top w:val="none" w:sz="0" w:space="0" w:color="auto"/>
        <w:left w:val="none" w:sz="0" w:space="0" w:color="auto"/>
        <w:bottom w:val="none" w:sz="0" w:space="0" w:color="auto"/>
        <w:right w:val="none" w:sz="0" w:space="0" w:color="auto"/>
      </w:divBdr>
    </w:div>
    <w:div w:id="1809593751">
      <w:bodyDiv w:val="1"/>
      <w:marLeft w:val="0"/>
      <w:marRight w:val="0"/>
      <w:marTop w:val="0"/>
      <w:marBottom w:val="0"/>
      <w:divBdr>
        <w:top w:val="none" w:sz="0" w:space="0" w:color="auto"/>
        <w:left w:val="none" w:sz="0" w:space="0" w:color="auto"/>
        <w:bottom w:val="none" w:sz="0" w:space="0" w:color="auto"/>
        <w:right w:val="none" w:sz="0" w:space="0" w:color="auto"/>
      </w:divBdr>
    </w:div>
    <w:div w:id="1809857154">
      <w:bodyDiv w:val="1"/>
      <w:marLeft w:val="0"/>
      <w:marRight w:val="0"/>
      <w:marTop w:val="0"/>
      <w:marBottom w:val="0"/>
      <w:divBdr>
        <w:top w:val="none" w:sz="0" w:space="0" w:color="auto"/>
        <w:left w:val="none" w:sz="0" w:space="0" w:color="auto"/>
        <w:bottom w:val="none" w:sz="0" w:space="0" w:color="auto"/>
        <w:right w:val="none" w:sz="0" w:space="0" w:color="auto"/>
      </w:divBdr>
    </w:div>
    <w:div w:id="1841195182">
      <w:bodyDiv w:val="1"/>
      <w:marLeft w:val="0"/>
      <w:marRight w:val="0"/>
      <w:marTop w:val="0"/>
      <w:marBottom w:val="0"/>
      <w:divBdr>
        <w:top w:val="none" w:sz="0" w:space="0" w:color="auto"/>
        <w:left w:val="none" w:sz="0" w:space="0" w:color="auto"/>
        <w:bottom w:val="none" w:sz="0" w:space="0" w:color="auto"/>
        <w:right w:val="none" w:sz="0" w:space="0" w:color="auto"/>
      </w:divBdr>
      <w:divsChild>
        <w:div w:id="364642897">
          <w:marLeft w:val="0"/>
          <w:marRight w:val="0"/>
          <w:marTop w:val="0"/>
          <w:marBottom w:val="0"/>
          <w:divBdr>
            <w:top w:val="none" w:sz="0" w:space="0" w:color="auto"/>
            <w:left w:val="none" w:sz="0" w:space="0" w:color="auto"/>
            <w:bottom w:val="none" w:sz="0" w:space="0" w:color="auto"/>
            <w:right w:val="none" w:sz="0" w:space="0" w:color="auto"/>
          </w:divBdr>
        </w:div>
      </w:divsChild>
    </w:div>
    <w:div w:id="1858616765">
      <w:bodyDiv w:val="1"/>
      <w:marLeft w:val="0"/>
      <w:marRight w:val="0"/>
      <w:marTop w:val="0"/>
      <w:marBottom w:val="0"/>
      <w:divBdr>
        <w:top w:val="none" w:sz="0" w:space="0" w:color="auto"/>
        <w:left w:val="none" w:sz="0" w:space="0" w:color="auto"/>
        <w:bottom w:val="none" w:sz="0" w:space="0" w:color="auto"/>
        <w:right w:val="none" w:sz="0" w:space="0" w:color="auto"/>
      </w:divBdr>
      <w:divsChild>
        <w:div w:id="396131369">
          <w:marLeft w:val="0"/>
          <w:marRight w:val="0"/>
          <w:marTop w:val="0"/>
          <w:marBottom w:val="0"/>
          <w:divBdr>
            <w:top w:val="none" w:sz="0" w:space="0" w:color="auto"/>
            <w:left w:val="none" w:sz="0" w:space="0" w:color="auto"/>
            <w:bottom w:val="none" w:sz="0" w:space="0" w:color="auto"/>
            <w:right w:val="none" w:sz="0" w:space="0" w:color="auto"/>
          </w:divBdr>
        </w:div>
      </w:divsChild>
    </w:div>
    <w:div w:id="1888057424">
      <w:bodyDiv w:val="1"/>
      <w:marLeft w:val="0"/>
      <w:marRight w:val="0"/>
      <w:marTop w:val="0"/>
      <w:marBottom w:val="0"/>
      <w:divBdr>
        <w:top w:val="none" w:sz="0" w:space="0" w:color="auto"/>
        <w:left w:val="none" w:sz="0" w:space="0" w:color="auto"/>
        <w:bottom w:val="none" w:sz="0" w:space="0" w:color="auto"/>
        <w:right w:val="none" w:sz="0" w:space="0" w:color="auto"/>
      </w:divBdr>
      <w:divsChild>
        <w:div w:id="564950230">
          <w:marLeft w:val="0"/>
          <w:marRight w:val="0"/>
          <w:marTop w:val="0"/>
          <w:marBottom w:val="0"/>
          <w:divBdr>
            <w:top w:val="none" w:sz="0" w:space="0" w:color="auto"/>
            <w:left w:val="none" w:sz="0" w:space="0" w:color="auto"/>
            <w:bottom w:val="none" w:sz="0" w:space="0" w:color="auto"/>
            <w:right w:val="none" w:sz="0" w:space="0" w:color="auto"/>
          </w:divBdr>
        </w:div>
      </w:divsChild>
    </w:div>
    <w:div w:id="1913738902">
      <w:bodyDiv w:val="1"/>
      <w:marLeft w:val="0"/>
      <w:marRight w:val="0"/>
      <w:marTop w:val="0"/>
      <w:marBottom w:val="0"/>
      <w:divBdr>
        <w:top w:val="none" w:sz="0" w:space="0" w:color="auto"/>
        <w:left w:val="none" w:sz="0" w:space="0" w:color="auto"/>
        <w:bottom w:val="none" w:sz="0" w:space="0" w:color="auto"/>
        <w:right w:val="none" w:sz="0" w:space="0" w:color="auto"/>
      </w:divBdr>
      <w:divsChild>
        <w:div w:id="1861818709">
          <w:marLeft w:val="0"/>
          <w:marRight w:val="0"/>
          <w:marTop w:val="0"/>
          <w:marBottom w:val="0"/>
          <w:divBdr>
            <w:top w:val="none" w:sz="0" w:space="0" w:color="auto"/>
            <w:left w:val="none" w:sz="0" w:space="0" w:color="auto"/>
            <w:bottom w:val="none" w:sz="0" w:space="0" w:color="auto"/>
            <w:right w:val="none" w:sz="0" w:space="0" w:color="auto"/>
          </w:divBdr>
        </w:div>
      </w:divsChild>
    </w:div>
    <w:div w:id="1973822216">
      <w:bodyDiv w:val="1"/>
      <w:marLeft w:val="0"/>
      <w:marRight w:val="0"/>
      <w:marTop w:val="0"/>
      <w:marBottom w:val="0"/>
      <w:divBdr>
        <w:top w:val="none" w:sz="0" w:space="0" w:color="auto"/>
        <w:left w:val="none" w:sz="0" w:space="0" w:color="auto"/>
        <w:bottom w:val="none" w:sz="0" w:space="0" w:color="auto"/>
        <w:right w:val="none" w:sz="0" w:space="0" w:color="auto"/>
      </w:divBdr>
      <w:divsChild>
        <w:div w:id="727072131">
          <w:marLeft w:val="0"/>
          <w:marRight w:val="0"/>
          <w:marTop w:val="0"/>
          <w:marBottom w:val="0"/>
          <w:divBdr>
            <w:top w:val="none" w:sz="0" w:space="0" w:color="auto"/>
            <w:left w:val="none" w:sz="0" w:space="0" w:color="auto"/>
            <w:bottom w:val="none" w:sz="0" w:space="0" w:color="auto"/>
            <w:right w:val="none" w:sz="0" w:space="0" w:color="auto"/>
          </w:divBdr>
        </w:div>
      </w:divsChild>
    </w:div>
    <w:div w:id="1983194088">
      <w:bodyDiv w:val="1"/>
      <w:marLeft w:val="0"/>
      <w:marRight w:val="0"/>
      <w:marTop w:val="0"/>
      <w:marBottom w:val="0"/>
      <w:divBdr>
        <w:top w:val="none" w:sz="0" w:space="0" w:color="auto"/>
        <w:left w:val="none" w:sz="0" w:space="0" w:color="auto"/>
        <w:bottom w:val="none" w:sz="0" w:space="0" w:color="auto"/>
        <w:right w:val="none" w:sz="0" w:space="0" w:color="auto"/>
      </w:divBdr>
      <w:divsChild>
        <w:div w:id="1829783016">
          <w:marLeft w:val="0"/>
          <w:marRight w:val="0"/>
          <w:marTop w:val="0"/>
          <w:marBottom w:val="0"/>
          <w:divBdr>
            <w:top w:val="none" w:sz="0" w:space="0" w:color="auto"/>
            <w:left w:val="none" w:sz="0" w:space="0" w:color="auto"/>
            <w:bottom w:val="none" w:sz="0" w:space="0" w:color="auto"/>
            <w:right w:val="none" w:sz="0" w:space="0" w:color="auto"/>
          </w:divBdr>
        </w:div>
      </w:divsChild>
    </w:div>
    <w:div w:id="2031880409">
      <w:bodyDiv w:val="1"/>
      <w:marLeft w:val="0"/>
      <w:marRight w:val="0"/>
      <w:marTop w:val="0"/>
      <w:marBottom w:val="0"/>
      <w:divBdr>
        <w:top w:val="none" w:sz="0" w:space="0" w:color="auto"/>
        <w:left w:val="none" w:sz="0" w:space="0" w:color="auto"/>
        <w:bottom w:val="none" w:sz="0" w:space="0" w:color="auto"/>
        <w:right w:val="none" w:sz="0" w:space="0" w:color="auto"/>
      </w:divBdr>
      <w:divsChild>
        <w:div w:id="1368989564">
          <w:marLeft w:val="0"/>
          <w:marRight w:val="0"/>
          <w:marTop w:val="0"/>
          <w:marBottom w:val="0"/>
          <w:divBdr>
            <w:top w:val="none" w:sz="0" w:space="0" w:color="auto"/>
            <w:left w:val="none" w:sz="0" w:space="0" w:color="auto"/>
            <w:bottom w:val="none" w:sz="0" w:space="0" w:color="auto"/>
            <w:right w:val="none" w:sz="0" w:space="0" w:color="auto"/>
          </w:divBdr>
        </w:div>
      </w:divsChild>
    </w:div>
    <w:div w:id="2062631576">
      <w:bodyDiv w:val="1"/>
      <w:marLeft w:val="0"/>
      <w:marRight w:val="0"/>
      <w:marTop w:val="0"/>
      <w:marBottom w:val="0"/>
      <w:divBdr>
        <w:top w:val="none" w:sz="0" w:space="0" w:color="auto"/>
        <w:left w:val="none" w:sz="0" w:space="0" w:color="auto"/>
        <w:bottom w:val="none" w:sz="0" w:space="0" w:color="auto"/>
        <w:right w:val="none" w:sz="0" w:space="0" w:color="auto"/>
      </w:divBdr>
      <w:divsChild>
        <w:div w:id="845822126">
          <w:marLeft w:val="0"/>
          <w:marRight w:val="0"/>
          <w:marTop w:val="0"/>
          <w:marBottom w:val="0"/>
          <w:divBdr>
            <w:top w:val="none" w:sz="0" w:space="0" w:color="auto"/>
            <w:left w:val="none" w:sz="0" w:space="0" w:color="auto"/>
            <w:bottom w:val="none" w:sz="0" w:space="0" w:color="auto"/>
            <w:right w:val="none" w:sz="0" w:space="0" w:color="auto"/>
          </w:divBdr>
        </w:div>
      </w:divsChild>
    </w:div>
    <w:div w:id="2076312088">
      <w:bodyDiv w:val="1"/>
      <w:marLeft w:val="0"/>
      <w:marRight w:val="0"/>
      <w:marTop w:val="0"/>
      <w:marBottom w:val="0"/>
      <w:divBdr>
        <w:top w:val="none" w:sz="0" w:space="0" w:color="auto"/>
        <w:left w:val="none" w:sz="0" w:space="0" w:color="auto"/>
        <w:bottom w:val="none" w:sz="0" w:space="0" w:color="auto"/>
        <w:right w:val="none" w:sz="0" w:space="0" w:color="auto"/>
      </w:divBdr>
      <w:divsChild>
        <w:div w:id="1832869624">
          <w:marLeft w:val="0"/>
          <w:marRight w:val="0"/>
          <w:marTop w:val="0"/>
          <w:marBottom w:val="0"/>
          <w:divBdr>
            <w:top w:val="none" w:sz="0" w:space="0" w:color="auto"/>
            <w:left w:val="none" w:sz="0" w:space="0" w:color="auto"/>
            <w:bottom w:val="none" w:sz="0" w:space="0" w:color="auto"/>
            <w:right w:val="none" w:sz="0" w:space="0" w:color="auto"/>
          </w:divBdr>
        </w:div>
      </w:divsChild>
    </w:div>
    <w:div w:id="2089181492">
      <w:bodyDiv w:val="1"/>
      <w:marLeft w:val="0"/>
      <w:marRight w:val="0"/>
      <w:marTop w:val="0"/>
      <w:marBottom w:val="0"/>
      <w:divBdr>
        <w:top w:val="none" w:sz="0" w:space="0" w:color="auto"/>
        <w:left w:val="none" w:sz="0" w:space="0" w:color="auto"/>
        <w:bottom w:val="none" w:sz="0" w:space="0" w:color="auto"/>
        <w:right w:val="none" w:sz="0" w:space="0" w:color="auto"/>
      </w:divBdr>
      <w:divsChild>
        <w:div w:id="1221135571">
          <w:marLeft w:val="0"/>
          <w:marRight w:val="0"/>
          <w:marTop w:val="0"/>
          <w:marBottom w:val="0"/>
          <w:divBdr>
            <w:top w:val="none" w:sz="0" w:space="0" w:color="auto"/>
            <w:left w:val="none" w:sz="0" w:space="0" w:color="auto"/>
            <w:bottom w:val="none" w:sz="0" w:space="0" w:color="auto"/>
            <w:right w:val="none" w:sz="0" w:space="0" w:color="auto"/>
          </w:divBdr>
        </w:div>
      </w:divsChild>
    </w:div>
    <w:div w:id="214048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bel://offline/ref=EF41DEFFD9DCB6BBBEE2CFE6EDC2D8262FE10785EEAEDF6E52E489F644AAF0B3EA5FDF43B4D4D4943FFB3DE2C4BD1AF9C03282C822D04072850329D649q6U0L" TargetMode="External"/><Relationship Id="rId21" Type="http://schemas.openxmlformats.org/officeDocument/2006/relationships/hyperlink" Target="consultantbel://offline/ref=EF41DEFFD9DCB6BBBEE2CFE6EDC2D8262FE10785EEAEDF6E52E489F644AAF0B3EA5FDF43B4D4D4943FFB3AEBC1BD1AF9C03282C822D04072850329D649q6U0L" TargetMode="External"/><Relationship Id="rId42" Type="http://schemas.openxmlformats.org/officeDocument/2006/relationships/hyperlink" Target="consultantbel://offline/ref=EF41DEFFD9DCB6BBBEE2CFE6EDC2D8262FE10785EEAEDF6E52E489F644AAF0B3EA5FDF43B4D4D4943FFB3AEBC1BD1AF9C03282C822D04072850329D649q6U0L" TargetMode="External"/><Relationship Id="rId63" Type="http://schemas.openxmlformats.org/officeDocument/2006/relationships/hyperlink" Target="consultantbel://offline/ref=EF41DEFFD9DCB6BBBEE2CFE6EDC2D8262FE10785EEAEDF6E52E489F644AAF0B3EA5FDF43B4D4D4943FFB3AEAC2BC1AF9C03282C822D04072850329D649q6U0L" TargetMode="External"/><Relationship Id="rId84" Type="http://schemas.openxmlformats.org/officeDocument/2006/relationships/hyperlink" Target="consultantbel://offline/ref=EF41DEFFD9DCB6BBBEE2CFE6EDC2D8262FE10785EEAEDF6E52E489F644AAF0B3EA5FDF43B4D4D4943FFB3AEAC1BF1AF9C03282C822D04072850329D649q6U0L" TargetMode="External"/><Relationship Id="rId138" Type="http://schemas.openxmlformats.org/officeDocument/2006/relationships/hyperlink" Target="consultantbel://offline/ref=EF41DEFFD9DCB6BBBEE2CFE6EDC2D8262FE10785EEAEDF6E52E489F644AAF0B3EA5FDF43B4D4D4943FFB3DE2C7BF1AF9C03282C822D04072850329D649q6U0L" TargetMode="External"/><Relationship Id="rId107" Type="http://schemas.openxmlformats.org/officeDocument/2006/relationships/hyperlink" Target="consultantbel://offline/ref=EF41DEFFD9DCB6BBBEE2CFE6EDC2D8262FE10785EEAEDF6E52E489F644AAF0B3EA5FDF43B4D4D4943FFB3DE3CFB81AF9C03282C822D04072850329D649q6U0L" TargetMode="External"/><Relationship Id="rId11" Type="http://schemas.openxmlformats.org/officeDocument/2006/relationships/hyperlink" Target="consultantbel://offline/ref=EF41DEFFD9DCB6BBBEE2CFE6EDC2D8262FE10785EEAEDF6E52E489F644AAF0B3EA5FDF43B4D4D4943FFB3DE3C7BC1AF9C03282C822D04072850329D649q6U0L" TargetMode="External"/><Relationship Id="rId32" Type="http://schemas.openxmlformats.org/officeDocument/2006/relationships/hyperlink" Target="consultantbel://offline/ref=EF41DEFFD9DCB6BBBEE2CFE6EDC2D8262FE10785EEAEDF6E52E489F644AAF0B3EA5FDF43B4D4D4943FFB3AEBCEBE1AF9C03282C822D04072850329D649q6U0L" TargetMode="External"/><Relationship Id="rId53" Type="http://schemas.openxmlformats.org/officeDocument/2006/relationships/hyperlink" Target="consultantbel://offline/ref=EF41DEFFD9DCB6BBBEE2CFE6EDC2D8262FE10785EEAEDF6E52E489F644AAF0B3EA5FDF43B4D4D4943FFB3AEAC6B41AF9C03282C822D04072850329D649q6U0L" TargetMode="External"/><Relationship Id="rId74" Type="http://schemas.openxmlformats.org/officeDocument/2006/relationships/hyperlink" Target="consultantbel://offline/ref=EF41DEFFD9DCB6BBBEE2CFE6EDC2D8262FE10785EEAEDF6E52E489F644AAF0B3EA5FDF43B4D4D4943FFB3AEAC0BB1AF9C03282C822D04072850329D649q6U0L" TargetMode="External"/><Relationship Id="rId128" Type="http://schemas.openxmlformats.org/officeDocument/2006/relationships/hyperlink" Target="consultantbel://offline/ref=EF41DEFFD9DCB6BBBEE2CFE6EDC2D8262FE10785EEAEDF6E52E489F644AAF0B3EA5FDF43B4D4D4943FFB3DE2C7BD1AF9C03282C822D04072850329D649q6U0L" TargetMode="External"/><Relationship Id="rId5" Type="http://schemas.openxmlformats.org/officeDocument/2006/relationships/webSettings" Target="webSettings.xml"/><Relationship Id="rId90" Type="http://schemas.openxmlformats.org/officeDocument/2006/relationships/hyperlink" Target="consultantbel://offline/ref=EF41DEFFD9DCB6BBBEE2CFE6EDC2D8262FE10785EEAEDF6E52E489F644AAF0B3EA5FDF43B4D4D4943FFB3AEACEB51AF9C03282C822D04072850329D649q6U0L" TargetMode="External"/><Relationship Id="rId95" Type="http://schemas.openxmlformats.org/officeDocument/2006/relationships/hyperlink" Target="consultantbel://offline/ref=EF41DEFFD9DCB6BBBEE2CFE6EDC2D8262FE10785EEAEDF6E52E489F644AAF0B3EA5FDF43B4D4D4943FFB3AEACEBD1AF9C03282C822D04072850329D649q6U0L" TargetMode="External"/><Relationship Id="rId22" Type="http://schemas.openxmlformats.org/officeDocument/2006/relationships/hyperlink" Target="consultantbel://offline/ref=EF41DEFFD9DCB6BBBEE2CFE6EDC2D8262FE10785EEAEDF6E52E489F644AAF0B3EA5FDF43B4D4D4943FFB3AEBC1B91AF9C03282C822D04072850329D649q6U0L" TargetMode="External"/><Relationship Id="rId27" Type="http://schemas.openxmlformats.org/officeDocument/2006/relationships/hyperlink" Target="consultantbel://offline/ref=EF41DEFFD9DCB6BBBEE2CFE6EDC2D8262FE10785EEAEDF6E52E489F644AAF0B3EA5FDF43B4D4D4943FFB3AEBC1BD1AF9C03282C822D04072850329D649q6U0L" TargetMode="External"/><Relationship Id="rId43" Type="http://schemas.openxmlformats.org/officeDocument/2006/relationships/hyperlink" Target="consultantbel://offline/ref=EF41DEFFD9DCB6BBBEE2CFE6EDC2D8262FE10785EEAEDF6E52E489F644AAF0B3EA5FDF43B4D4D4943FFB3AEBC1B91AF9C03282C822D04072850329D649q6U0L" TargetMode="External"/><Relationship Id="rId48" Type="http://schemas.openxmlformats.org/officeDocument/2006/relationships/hyperlink" Target="consultantbel://offline/ref=EF41DEFFD9DCB6BBBEE2CFE6EDC2D8262FE10785EEADD56155E389F644AAF0B3EA5FDF43B4D4D4943FFF3EEACEBC1AF9C03282C822D04072850329D649q6U0L" TargetMode="External"/><Relationship Id="rId64" Type="http://schemas.openxmlformats.org/officeDocument/2006/relationships/hyperlink" Target="consultantbel://offline/ref=EF41DEFFD9DCB6BBBEE2CFE6EDC2D8262FE10785EEAEDF6E52E489F644AAF0B3EA5FDF43B4D4D4943FFB3AEAC2BA1AF9C03282C822D04072850329D649q6U0L" TargetMode="External"/><Relationship Id="rId69" Type="http://schemas.openxmlformats.org/officeDocument/2006/relationships/hyperlink" Target="consultantbel://offline/ref=EF41DEFFD9DCB6BBBEE2CFE6EDC2D8262FE10785EEAEDF6E52E489F644AAF0B3EA5FDF43B4D4D4943FFB3AEAC7B41AF9C03282C822D04072850329D649q6U0L" TargetMode="External"/><Relationship Id="rId113" Type="http://schemas.openxmlformats.org/officeDocument/2006/relationships/hyperlink" Target="consultantbel://offline/ref=EF41DEFFD9DCB6BBBEE2CFE6EDC2D8262FE10785EEAEDF6E52E489F644AAF0B3EA5FDF43B4D4D4943FFB3DE2C7BF1AF9C03282C822D04072850329D649q6U0L" TargetMode="External"/><Relationship Id="rId118" Type="http://schemas.openxmlformats.org/officeDocument/2006/relationships/hyperlink" Target="consultantbel://offline/ref=EF41DEFFD9DCB6BBBEE2CFE6EDC2D8262FE10785EEAEDF6E52E489F644AAF0B3EA5FDF43B4D4D4943FFB3DE2C5BE1AF9C03282C822D04072850329D649q6U0L" TargetMode="External"/><Relationship Id="rId134" Type="http://schemas.openxmlformats.org/officeDocument/2006/relationships/hyperlink" Target="consultantbel://offline/ref=EF41DEFFD9DCB6BBBEE2CFE6EDC2D8262FE10785EEAEDF6E52E489F644AAF0B3EA5FDF43B4D4D4943FFB3DE2C2B81AF9C03282C822D04072850329D649q6U0L" TargetMode="External"/><Relationship Id="rId139" Type="http://schemas.openxmlformats.org/officeDocument/2006/relationships/hyperlink" Target="consultantbel://offline/ref=EF41DEFFD9DCB6BBBEE2CFE6EDC2D8262FE10785EEAEDF6E52E489F644AAF0B3EA5FDF43B4D4D4943FFB3DE2C3B81AF9C03282C822D04072850329D649q6U0L" TargetMode="External"/><Relationship Id="rId80" Type="http://schemas.openxmlformats.org/officeDocument/2006/relationships/hyperlink" Target="consultantbel://offline/ref=EF41DEFFD9DCB6BBBEE2CFE6EDC2D8262FE10785EEAEDF6E52E489F644AAF0B3EA5FDF43B4D4D4943FFB3AEAC1BD1AF9C03282C822D04072850329D649q6U0L" TargetMode="External"/><Relationship Id="rId85" Type="http://schemas.openxmlformats.org/officeDocument/2006/relationships/hyperlink" Target="consultantbel://offline/ref=EF41DEFFD9DCB6BBBEE2CFE6EDC2D8262FE10785EEAEDF6E52E489F644AAF0B3EA5FDF43B4D4D4943FFB3AEACEB51AF9C03282C822D04072850329D649q6U0L" TargetMode="External"/><Relationship Id="rId12" Type="http://schemas.openxmlformats.org/officeDocument/2006/relationships/hyperlink" Target="consultantbel://offline/ref=EF41DEFFD9DCB6BBBEE2CFE6EDC2D8262FE10785EEAEDF6E52E489F644AAF0B3EA5FDF43B4D4D4943FFB3AEBC0BC1AF9C03282C822D04072850329D649q6U0L" TargetMode="External"/><Relationship Id="rId17" Type="http://schemas.openxmlformats.org/officeDocument/2006/relationships/hyperlink" Target="consultantbel://offline/ref=EF41DEFFD9DCB6BBBEE2CFE6EDC2D8262FE10785EEAEDF6E52E489F644AAF0B3EA5FDF43B4D4D4943FFB3AEBC0BC1AF9C03282C822D04072850329D649q6U0L" TargetMode="External"/><Relationship Id="rId33" Type="http://schemas.openxmlformats.org/officeDocument/2006/relationships/hyperlink" Target="consultantbel://offline/ref=EF41DEFFD9DCB6BBBEE2CFE6EDC2D8262FE10785EEAEDF6E52E489F644AAF0B3EA5FDF43B4D4D4943FFB3AEBCEB41AF9C03282C822D04072850329D649q6U0L" TargetMode="External"/><Relationship Id="rId38" Type="http://schemas.openxmlformats.org/officeDocument/2006/relationships/hyperlink" Target="consultantbel://offline/ref=EF41DEFFD9DCB6BBBEE2CFE6EDC2D8262FE10785EEAEDF6E52E489F644AAF0B3EA5FDF43B4D4D4943FFB3AEBCEBA1AF9C03282C822D04072850329D649q6U0L" TargetMode="External"/><Relationship Id="rId59" Type="http://schemas.openxmlformats.org/officeDocument/2006/relationships/hyperlink" Target="consultantbel://offline/ref=EF41DEFFD9DCB6BBBEE2CFE6EDC2D8262FE10785EEAEDF6E52E489F644AAF0B3EA5FDF43B4D4D4943FFB3AEAC5B41AF9C03282C822D04072850329D649q6U0L" TargetMode="External"/><Relationship Id="rId103" Type="http://schemas.openxmlformats.org/officeDocument/2006/relationships/hyperlink" Target="consultantbel://offline/ref=EF41DEFFD9DCB6BBBEE2CFE6EDC2D8262FE10785EEAEDF6E52E489F644AAF0B3EA5FDF43B4D4D4943FFB3DE3C1BB1AF9C03282C822D04072850329D649q6U0L" TargetMode="External"/><Relationship Id="rId108" Type="http://schemas.openxmlformats.org/officeDocument/2006/relationships/hyperlink" Target="consultantbel://offline/ref=EF41DEFFD9DCB6BBBEE2CFE6EDC2D8262FE10785EEAEDF6E52E489F644AAF0B3EA5FDF43B4D4D4943FFB3DE3CFB41AF9C03282C822D04072850329D649q6U0L" TargetMode="External"/><Relationship Id="rId124" Type="http://schemas.openxmlformats.org/officeDocument/2006/relationships/hyperlink" Target="consultantbel://offline/ref=EF41DEFFD9DCB6BBBEE2CFE6EDC2D8262FE10785EEAEDF6E52E489F644AAF0B3EA5FDF43B4D4D4943FFB3DE2C2BE1AF9C03282C822D04072850329D649q6U0L" TargetMode="External"/><Relationship Id="rId129" Type="http://schemas.openxmlformats.org/officeDocument/2006/relationships/hyperlink" Target="consultantbel://offline/ref=EF41DEFFD9DCB6BBBEE2CFE6EDC2D8262FE10785EEAEDF6E52E489F644AAF0B3EA5FDF43B4D4D4943FFB3DE2C7BE1AF9C03282C822D04072850329D649q6U0L" TargetMode="External"/><Relationship Id="rId54" Type="http://schemas.openxmlformats.org/officeDocument/2006/relationships/hyperlink" Target="consultantbel://offline/ref=EF41DEFFD9DCB6BBBEE2CFE6EDC2D8262FE10785EEAEDF6E52E489F644AAF0B3EA5FDF43B4D4D4943FFB3AEAC7BE1AF9C03282C822D04072850329D649q6U0L" TargetMode="External"/><Relationship Id="rId70" Type="http://schemas.openxmlformats.org/officeDocument/2006/relationships/hyperlink" Target="consultantbel://offline/ref=EF41DEFFD9DCB6BBBEE2CFE6EDC2D8262FE10785EEAEDF6E52E489F644AAF0B3EA5FDF43B4D4D4943FFB3AEAC2B41AF9C03282C822D04072850329D649q6U0L" TargetMode="External"/><Relationship Id="rId75" Type="http://schemas.openxmlformats.org/officeDocument/2006/relationships/hyperlink" Target="consultantbel://offline/ref=EF41DEFFD9DCB6BBBEE2CFE6EDC2D8262FE10785EEAEDF6E52E489F644AAF0B3EA5FDF43B4D4D4943FFB3AEAC0BB1AF9C03282C822D04072850329D649q6U0L" TargetMode="External"/><Relationship Id="rId91" Type="http://schemas.openxmlformats.org/officeDocument/2006/relationships/hyperlink" Target="consultantbel://offline/ref=EF41DEFFD9DCB6BBBEE2CFE6EDC2D8262FE10785EEAEDF6E52E489F644AAF0B3EA5FDF43B4D4D4943FFB3AEACFBD1AF9C03282C822D04072850329D649q6U0L" TargetMode="External"/><Relationship Id="rId96" Type="http://schemas.openxmlformats.org/officeDocument/2006/relationships/hyperlink" Target="consultantbel://offline/ref=EF41DEFFD9DCB6BBBEE2CFE6EDC2D8262FE10785EEAEDF6E52E489F644AAF0B3EA5FDF43B4D4D4943FFB3DE3C7BC1AF9C03282C822D04072850329D649q6U0L" TargetMode="External"/><Relationship Id="rId140" Type="http://schemas.openxmlformats.org/officeDocument/2006/relationships/hyperlink" Target="consultantbel://offline/ref=EF41DEFFD9DCB6BBBEE2CFE6EDC2D8262FE10785EEAEDF6E52E489F644AAF0B3EA5FDF43B4D4D4943FFB3DE2C0BD1AF9C03282C822D04072850329D649q6U0L" TargetMode="Externa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consultantbel://offline/ref=EF41DEFFD9DCB6BBBEE2CFE6EDC2D8262FE10785EEAEDF6E52E489F644AAF0B3EA5FDF43B4D4D4943FFB3AEBC0BE1AF9C03282C822D04072850329D649q6U0L" TargetMode="External"/><Relationship Id="rId28" Type="http://schemas.openxmlformats.org/officeDocument/2006/relationships/hyperlink" Target="consultantbel://offline/ref=EF41DEFFD9DCB6BBBEE2CFE6EDC2D8262FE10785EEAEDF6E52E489F644AAF0B3EA5FDF43B4D4D4943FFB3AEBC1B91AF9C03282C822D04072850329D649q6U0L" TargetMode="External"/><Relationship Id="rId49" Type="http://schemas.openxmlformats.org/officeDocument/2006/relationships/hyperlink" Target="consultantbel://offline/ref=EF41DEFFD9DCB6BBBEE2CFE6EDC2D8262FE10785EEADD56155E389F644AAF0B3EA5FDF43B4D4D4943FFE3FE4C1B91AF9C03282C822D04072850329D649q6U0L" TargetMode="External"/><Relationship Id="rId114" Type="http://schemas.openxmlformats.org/officeDocument/2006/relationships/hyperlink" Target="consultantbel://offline/ref=EF41DEFFD9DCB6BBBEE2CFE6EDC2D8262FE10785EEAEDF6E52E489F644AAF0B3EA5FDF43B4D4D4943FFB3DE2C4BD1AF9C03282C822D04072850329D649q6U0L" TargetMode="External"/><Relationship Id="rId119" Type="http://schemas.openxmlformats.org/officeDocument/2006/relationships/hyperlink" Target="consultantbel://offline/ref=EF41DEFFD9DCB6BBBEE2CFE6EDC2D8262FE10785EEAEDF6E52E489F644AAF0B3EA5FDF43B4D4D4943FFB3DE2C5B81AF9C03282C822D04072850329D649q6U0L" TargetMode="External"/><Relationship Id="rId44" Type="http://schemas.openxmlformats.org/officeDocument/2006/relationships/hyperlink" Target="consultantbel://offline/ref=EF41DEFFD9DCB6BBBEE2CFE6EDC2D8262FE10785EEAEDF6E52E489F644AAF0B3EA5FDF43B4D4D4943FFB3AEAC6B41AF9C03282C822D04072850329D649q6U0L" TargetMode="External"/><Relationship Id="rId60" Type="http://schemas.openxmlformats.org/officeDocument/2006/relationships/hyperlink" Target="consultantbel://offline/ref=EF41DEFFD9DCB6BBBEE2CFE6EDC2D8262FE10785EEAEDF6E52E489F644AAF0B3EA5FDF43B4D4D4943FFB3AEAC4BA1AF9C03282C822D04072850329D649q6U0L" TargetMode="External"/><Relationship Id="rId65" Type="http://schemas.openxmlformats.org/officeDocument/2006/relationships/hyperlink" Target="consultantbel://offline/ref=EF41DEFFD9DCB6BBBEE2CFE6EDC2D8262FE10785EEAEDF6E52E489F644AAF0B3EA5FDF43B4D4D4943FFB3AEAC5BD1AF9C03282C822D04072850329D649q6U0L" TargetMode="External"/><Relationship Id="rId81" Type="http://schemas.openxmlformats.org/officeDocument/2006/relationships/hyperlink" Target="consultantbel://offline/ref=EF41DEFFD9DCB6BBBEE2CFE6EDC2D8262FE10785EEAEDF6E52E489F644AAF0B3EA5FDF43B4D4D4943FFB3AEAC1BD1AF9C03282C822D04072850329D649q6U0L" TargetMode="External"/><Relationship Id="rId86" Type="http://schemas.openxmlformats.org/officeDocument/2006/relationships/hyperlink" Target="consultantbel://offline/ref=EF41DEFFD9DCB6BBBEE2CFE6EDC2D8262FE10785EEADD56155E389F644AAF0B3EA5FDF43B4D4D4943FFE3AEAC1BB1AF9C03282C822D04072850329D649q6U0L" TargetMode="External"/><Relationship Id="rId130" Type="http://schemas.openxmlformats.org/officeDocument/2006/relationships/hyperlink" Target="consultantbel://offline/ref=EF41DEFFD9DCB6BBBEE2CFE6EDC2D8262FE10785EEAEDF6E52E489F644AAF0B3EA5FDF43B4D4D4943FFB3DE2C2BE1AF9C03282C822D04072850329D649q6U0L" TargetMode="External"/><Relationship Id="rId135" Type="http://schemas.openxmlformats.org/officeDocument/2006/relationships/hyperlink" Target="consultantbel://offline/ref=EF41DEFFD9DCB6BBBEE2CFE6EDC2D8262FE10785EEAEDF6E52E489F644AAF0B3EA5FDF43B4D4D4943FFB3DE2C2BA1AF9C03282C822D04072850329D649q6U0L" TargetMode="External"/><Relationship Id="rId13" Type="http://schemas.openxmlformats.org/officeDocument/2006/relationships/hyperlink" Target="consultantbel://offline/ref=EF41DEFFD9DCB6BBBEE2CFE6EDC2D8262FE10785EEAEDF6E52E489F644AAF0B3EA5FDF43B4D4D4943FFB3AEBC0BC1AF9C03282C822D04072850329D649q6U0L" TargetMode="External"/><Relationship Id="rId18" Type="http://schemas.openxmlformats.org/officeDocument/2006/relationships/hyperlink" Target="consultantbel://offline/ref=EF41DEFFD9DCB6BBBEE2CFE6EDC2D8262FE10785EEAEDF6E52E489F644AAF0B3EA5FDF43B4D4D4943FFB31E3C1BC1AF9C03282C822D04072850329D649q6U0L" TargetMode="External"/><Relationship Id="rId39" Type="http://schemas.openxmlformats.org/officeDocument/2006/relationships/hyperlink" Target="consultantbel://offline/ref=EF41DEFFD9DCB6BBBEE2CFE6EDC2D8262FE10785EEAEDF6E52E489F644AAF0B3EA5FDF43B4D4D4943FFB3AEBCEB41AF9C03282C822D04072850329D649q6U0L" TargetMode="External"/><Relationship Id="rId109" Type="http://schemas.openxmlformats.org/officeDocument/2006/relationships/hyperlink" Target="consultantbel://offline/ref=EF41DEFFD9DCB6BBBEE2CFE6EDC2D8262FE10785EEAEDF6E52E489F644AAF0B3EA5FDF43B4D4D4943FFB3DE2C4BD1AF9C03282C822D04072850329D649q6U0L" TargetMode="External"/><Relationship Id="rId34" Type="http://schemas.openxmlformats.org/officeDocument/2006/relationships/hyperlink" Target="consultantbel://offline/ref=EF41DEFFD9DCB6BBBEE2CFE6EDC2D8262FE10785EEAEDF6E52E489F644AAF0B3EA5FDF43B4D4D4943FFB3AEAC6BC1AF9C03282C822D04072850329D649q6U0L" TargetMode="External"/><Relationship Id="rId50" Type="http://schemas.openxmlformats.org/officeDocument/2006/relationships/hyperlink" Target="consultantbel://offline/ref=EF41DEFFD9DCB6BBBEE2CFE6EDC2D8262FE10785EEADD56155E38BF644AAF0B3EA5FDF43B4C6D4CC33F93DFDC6BA0FAF9174qDU1L" TargetMode="External"/><Relationship Id="rId55" Type="http://schemas.openxmlformats.org/officeDocument/2006/relationships/hyperlink" Target="consultantbel://offline/ref=EF41DEFFD9DCB6BBBEE2CFE6EDC2D8262FE10785EEAEDF6E52E489F644AAF0B3EA5FDF43B4D4D4943FFB3AEAC7B81AF9C03282C822D04072850329D649q6U0L" TargetMode="External"/><Relationship Id="rId76" Type="http://schemas.openxmlformats.org/officeDocument/2006/relationships/hyperlink" Target="consultantbel://offline/ref=EF41DEFFD9DCB6BBBEE2CFE6EDC2D8262FE10785EEAEDD6C54EE8AF644AAF0B3EA5FDF43B4C6D4CC33F93DFDC6BA0FAF9174qDU1L" TargetMode="External"/><Relationship Id="rId97" Type="http://schemas.openxmlformats.org/officeDocument/2006/relationships/hyperlink" Target="consultantbel://offline/ref=EF41DEFFD9DCB6BBBEE2CFE6EDC2D8262FE10785EEAEDF6E52E489F644AAF0B3EA5FDF43B4D4D4943FFB3DE3C7BE1AF9C03282C822D04072850329D649q6U0L" TargetMode="External"/><Relationship Id="rId104" Type="http://schemas.openxmlformats.org/officeDocument/2006/relationships/hyperlink" Target="consultantbel://offline/ref=EF41DEFFD9DCB6BBBEE2CFE6EDC2D8262FE10785EEAEDF6E52E489F644AAF0B3EA5FDF43B4D4D4943FFB3DE3C7BE1AF9C03282C822D04072850329D649q6U0L" TargetMode="External"/><Relationship Id="rId120" Type="http://schemas.openxmlformats.org/officeDocument/2006/relationships/hyperlink" Target="consultantbel://offline/ref=EF41DEFFD9DCB6BBBEE2CFE6EDC2D8262FE10785EEAEDF6E52E489F644AAF0B3EA5FDF43B4D4D4943FFB3DE2C2BC1AF9C03282C822D04072850329D649q6U0L" TargetMode="External"/><Relationship Id="rId125" Type="http://schemas.openxmlformats.org/officeDocument/2006/relationships/hyperlink" Target="consultantbel://offline/ref=EF41DEFFD9DCB6BBBEE2CFE6EDC2D8262FE10785EEADD56155E389F644AAF0B3EA5FDF43B4D4D4943FFE3AEAC1BE1AF9C03282C822D04072850329D649q6U0L" TargetMode="External"/><Relationship Id="rId141" Type="http://schemas.openxmlformats.org/officeDocument/2006/relationships/hyperlink" Target="consultantbel://offline/ref=EF41DEFFD9DCB6BBBEE2CFE6EDC2D8262FE10785EEAEDF6E52E489F644AAF0B3EA5FDF43B4D4D4943FFB3DE2C0BF1AF9C03282C822D04072850329D649q6U0L" TargetMode="External"/><Relationship Id="rId7" Type="http://schemas.openxmlformats.org/officeDocument/2006/relationships/endnotes" Target="endnotes.xml"/><Relationship Id="rId71" Type="http://schemas.openxmlformats.org/officeDocument/2006/relationships/hyperlink" Target="consultantbel://offline/ref=EF41DEFFD9DCB6BBBEE2CFE6EDC2D8262FE10785EEAEDF6E52E489F644AAF0B3EA5FDF43B4D4D4943FFB3AEAC0BD1AF9C03282C822D04072850329D649q6U0L" TargetMode="External"/><Relationship Id="rId92" Type="http://schemas.openxmlformats.org/officeDocument/2006/relationships/hyperlink" Target="consultantbel://offline/ref=EF41DEFFD9DCB6BBBEE2CFE6EDC2D8262FE10785EEAEDF6E52E489F644AAF0B3EA5FDF43B4D4D4943FFB3AEACFB51AF9C03282C822D04072850329D649q6U0L" TargetMode="External"/><Relationship Id="rId2" Type="http://schemas.openxmlformats.org/officeDocument/2006/relationships/numbering" Target="numbering.xml"/><Relationship Id="rId29" Type="http://schemas.openxmlformats.org/officeDocument/2006/relationships/hyperlink" Target="consultantbel://offline/ref=EF41DEFFD9DCB6BBBEE2CFE6EDC2D8262FE10785EEAEDF6E52E489F644AAF0B3EA5FDF43B4D4D4943FFB3AEBC1BD1AF9C03282C822D04072850329D649q6U0L" TargetMode="External"/><Relationship Id="rId24" Type="http://schemas.openxmlformats.org/officeDocument/2006/relationships/hyperlink" Target="consultantbel://offline/ref=EF41DEFFD9DCB6BBBEE2CFE6EDC2D8262FE10785EEAEDF6E52E489F644AAF0B3EA5FDF43B4D4D4943FFB3AEBC1BD1AF9C03282C822D04072850329D649q6U0L" TargetMode="External"/><Relationship Id="rId40" Type="http://schemas.openxmlformats.org/officeDocument/2006/relationships/hyperlink" Target="consultantbel://offline/ref=EF41DEFFD9DCB6BBBEE2CFE6EDC2D8262FE10785EEAEDF6E52E489F644AAF0B3EA5FDF43B4D4D4943FFB3AEAC6BC1AF9C03282C822D04072850329D649q6U0L" TargetMode="External"/><Relationship Id="rId45" Type="http://schemas.openxmlformats.org/officeDocument/2006/relationships/hyperlink" Target="consultantbel://offline/ref=EF41DEFFD9DCB6BBBEE2CFE6EDC2D8262FE10785EEADD56155E389F644AAF0B3EA5FDF43B4D4D4943FFF3EEACEB51AF9C03282C822D04072850329D649q6U0L" TargetMode="External"/><Relationship Id="rId66" Type="http://schemas.openxmlformats.org/officeDocument/2006/relationships/hyperlink" Target="consultantbel://offline/ref=EF41DEFFD9DCB6BBBEE2CFE6EDC2D8262FE10785EEAEDF6E52E489F644AAF0B3EA5FDF43B4D4D4943FFB3AEAC4BA1AF9C03282C822D04072850329D649q6U0L" TargetMode="External"/><Relationship Id="rId87" Type="http://schemas.openxmlformats.org/officeDocument/2006/relationships/hyperlink" Target="consultantbel://offline/ref=EF41DEFFD9DCB6BBBEE2CFE6EDC2D8262FE10785EEAEDF6E52E489F644AAF0B3EA5FDF43B4D4D4943FFB3AEACFBD1AF9C03282C822D04072850329D649q6U0L" TargetMode="External"/><Relationship Id="rId110" Type="http://schemas.openxmlformats.org/officeDocument/2006/relationships/hyperlink" Target="consultantbel://offline/ref=EF41DEFFD9DCB6BBBEE2CFE6EDC2D8262FE10785EEADD56155E389F644AAF0B3EA5FDF43B4D4D4943FFE31EBC2B41AF9C03282C822D04072850329D649q6U0L" TargetMode="External"/><Relationship Id="rId115" Type="http://schemas.openxmlformats.org/officeDocument/2006/relationships/hyperlink" Target="consultantbel://offline/ref=EF41DEFFD9DCB6BBBEE2CFE6EDC2D8262FE10785EEAEDF6E52E489F644AAF0B3EA5FDF43B4D4D4943FFB3DE2C5B81AF9C03282C822D04072850329D649q6U0L" TargetMode="External"/><Relationship Id="rId131" Type="http://schemas.openxmlformats.org/officeDocument/2006/relationships/hyperlink" Target="consultantbel://offline/ref=EF41DEFFD9DCB6BBBEE2CFE6EDC2D8262FE10785EEAEDF6E52E489F644AAF0B3EA5FDF43B4D4D4943FFB3DE2C2BA1AF9C03282C822D04072850329D649q6U0L" TargetMode="External"/><Relationship Id="rId136" Type="http://schemas.openxmlformats.org/officeDocument/2006/relationships/hyperlink" Target="consultantbel://offline/ref=EF41DEFFD9DCB6BBBEE2CFE6EDC2D8262FE10785EEAEDF6E52E489F644AAF0B3EA5FDF43B4D4D4943FFB3DE2C3BE1AF9C03282C822D04072850329D649q6U0L" TargetMode="External"/><Relationship Id="rId61" Type="http://schemas.openxmlformats.org/officeDocument/2006/relationships/hyperlink" Target="consultantbel://offline/ref=EF41DEFFD9DCB6BBBEE2CFE6EDC2D8262FE10785EEAEDF6E52E489F644AAF0B3EA5FDF43B4D4D4943FFB3AEAC5BD1AF9C03282C822D04072850329D649q6U0L" TargetMode="External"/><Relationship Id="rId82" Type="http://schemas.openxmlformats.org/officeDocument/2006/relationships/hyperlink" Target="consultantbel://offline/ref=EF41DEFFD9DCB6BBBEE2CFE6EDC2D8262FE10785EEAEDF6E52E489F644AAF0B3EA5FDF43B4D4D4943FFB3AEAC0B51AF9C03282C822D04072850329D649q6U0L" TargetMode="External"/><Relationship Id="rId19" Type="http://schemas.openxmlformats.org/officeDocument/2006/relationships/hyperlink" Target="consultantbel://offline/ref=EF41DEFFD9DCB6BBBEE2CFE6EDC2D8262FE10785EEAEDF6E52E489F644AAF0B3EA5FDF43B4D4D4943FFB3AEBC0BC1AF9C03282C822D04072850329D649q6U0L" TargetMode="External"/><Relationship Id="rId14" Type="http://schemas.openxmlformats.org/officeDocument/2006/relationships/hyperlink" Target="consultantbel://offline/ref=EF41DEFFD9DCB6BBBEE2CFE6EDC2D8262FE10785EEAEDF6E52E489F644AAF0B3EA5FDF43B4D4D4943FFB3AEBC0BC1AF9C03282C822D04072850329D649q6U0L" TargetMode="External"/><Relationship Id="rId30" Type="http://schemas.openxmlformats.org/officeDocument/2006/relationships/hyperlink" Target="consultantbel://offline/ref=EF41DEFFD9DCB6BBBEE2CFE6EDC2D8262FE10785EEAEDF6E52E489F644AAF0B3EA5FDF43B4D4D4943FFB3AEBC1B91AF9C03282C822D04072850329D649q6U0L" TargetMode="External"/><Relationship Id="rId35" Type="http://schemas.openxmlformats.org/officeDocument/2006/relationships/hyperlink" Target="consultantbel://offline/ref=EF41DEFFD9DCB6BBBEE2CFE6EDC2D8262FE10785EEAEDF6E52E489F644AAF0B3EA5FDF43B4D4D4943FFB3AEAC6BE1AF9C03282C822D04072850329D649q6U0L" TargetMode="External"/><Relationship Id="rId56" Type="http://schemas.openxmlformats.org/officeDocument/2006/relationships/hyperlink" Target="consultantbel://offline/ref=EF41DEFFD9DCB6BBBEE2CFE6EDC2D8262FE10785EEAEDF6E52E489F644AAF0B3EA5FDF43B4D4D4943FFB3AEAC7BA1AF9C03282C822D04072850329D649q6U0L" TargetMode="External"/><Relationship Id="rId77" Type="http://schemas.openxmlformats.org/officeDocument/2006/relationships/hyperlink" Target="consultantbel://offline/ref=EF41DEFFD9DCB6BBBEE2CFE6EDC2D8262FE10785EEAEDF6E52E489F644AAF0B3EA5FDF43B4D4D4943FFB3AEAC0B51AF9C03282C822D04072850329D649q6U0L" TargetMode="External"/><Relationship Id="rId100" Type="http://schemas.openxmlformats.org/officeDocument/2006/relationships/hyperlink" Target="consultantbel://offline/ref=EF41DEFFD9DCB6BBBEE2CFE6EDC2D8262FE10785EEAEDF6E52E489F644AAF0B3EA5FDF43B4D4D4943FFB3DE3C5BE1AF9C03282C822D04072850329D649q6U0L" TargetMode="External"/><Relationship Id="rId105" Type="http://schemas.openxmlformats.org/officeDocument/2006/relationships/hyperlink" Target="consultantbel://offline/ref=EF41DEFFD9DCB6BBBEE2CFE6EDC2D8262FE10785EEAEDF6E52E489F644AAF0B3EA5FDF43B4D4D4943FFB3DE2C3B81AF9C03282C822D04072850329D649q6U0L" TargetMode="External"/><Relationship Id="rId126" Type="http://schemas.openxmlformats.org/officeDocument/2006/relationships/hyperlink" Target="consultantbel://offline/ref=EF41DEFFD9DCB6BBBEE2CFE6EDC2D8262FE10785EEADD56155E389F644AAF0B3EA5FDF43B4D4D4943FFE3AEAC1B81AF9C03282C822D04072850329D649q6U0L" TargetMode="External"/><Relationship Id="rId8" Type="http://schemas.openxmlformats.org/officeDocument/2006/relationships/hyperlink" Target="consultantbel://offline/ref=EF41DEFFD9DCB6BBBEE2CFE6EDC2D8262FE10785EEAEDF6E52E489F644AAF0B3EA5FDF43B4D4D4943FFB3AE4C1B51AF9C03282C822D04072850329D649q6U0L" TargetMode="External"/><Relationship Id="rId51" Type="http://schemas.openxmlformats.org/officeDocument/2006/relationships/hyperlink" Target="consultantbel://offline/ref=EF41DEFFD9DCB6BBBEE2CFE6EDC2D8262FE10785EEAEDF6E52E489F644AAF0B3EA5FDF43B4D4D4943FFB3AEAC7B41AF9C03282C822D04072850329D649q6U0L" TargetMode="External"/><Relationship Id="rId72" Type="http://schemas.openxmlformats.org/officeDocument/2006/relationships/hyperlink" Target="consultantbel://offline/ref=EF41DEFFD9DCB6BBBEE2CFE6EDC2D8262FE10785EEAEDF6E52E489F644AAF0B3EA5FDF43B4D4D4943FFB3AEAC5BA1AF9C03282C822D04072850329D649q6U0L" TargetMode="External"/><Relationship Id="rId93" Type="http://schemas.openxmlformats.org/officeDocument/2006/relationships/hyperlink" Target="consultantbel://offline/ref=EF41DEFFD9DCB6BBBEE2CFE6EDC2D8262FE10785EEAEDF6E52E489F644AAF0B3EA5FDF43B4D4D4943FFB3AEACEBC1AF9C03282C822D04072850329D649q6U0L" TargetMode="External"/><Relationship Id="rId98" Type="http://schemas.openxmlformats.org/officeDocument/2006/relationships/hyperlink" Target="consultantbel://offline/ref=EF41DEFFD9DCB6BBBEE2CFE6EDC2D8262FE10785EEAEDF6E52E489F644AAF0B3EA5FDF43B4D4D4943FFB3DE2C3B81AF9C03282C822D04072850329D649q6U0L" TargetMode="External"/><Relationship Id="rId121" Type="http://schemas.openxmlformats.org/officeDocument/2006/relationships/hyperlink" Target="consultantbel://offline/ref=EF41DEFFD9DCB6BBBEE2CFE6EDC2D8262FE10785EEAEDF6E52E489F644AAF0B3EA5FDF43B4D4D4943FFB3DE2C7BD1AF9C03282C822D04072850329D649q6U0L" TargetMode="External"/><Relationship Id="rId142" Type="http://schemas.openxmlformats.org/officeDocument/2006/relationships/header" Target="header1.xml"/><Relationship Id="rId3" Type="http://schemas.openxmlformats.org/officeDocument/2006/relationships/styles" Target="styles.xml"/><Relationship Id="rId25" Type="http://schemas.openxmlformats.org/officeDocument/2006/relationships/hyperlink" Target="consultantbel://offline/ref=EF41DEFFD9DCB6BBBEE2CFE6EDC2D8262FE10785EEAEDF6E52E489F644AAF0B3EA5FDF43B4D4D4943FFB3AEBC1B91AF9C03282C822D04072850329D649q6U0L" TargetMode="External"/><Relationship Id="rId46" Type="http://schemas.openxmlformats.org/officeDocument/2006/relationships/hyperlink" Target="consultantbel://offline/ref=EF41DEFFD9DCB6BBBEE2CFE6EDC2D8262FE10785EEADD56155E389F644AAF0B3EA5FDF43B4D4D4943FFF3EEACEB51AF9C03282C822D04072850329D649q6U0L" TargetMode="External"/><Relationship Id="rId67" Type="http://schemas.openxmlformats.org/officeDocument/2006/relationships/hyperlink" Target="consultantbel://offline/ref=EF41DEFFD9DCB6BBBEE2CFE6EDC2D8262FE10785EEAEDF6E52E489F644AAF0B3EA5FDF43B4D4D4943FFB3AEAC4B41AF9C03282C822D04072850329D649q6U0L" TargetMode="External"/><Relationship Id="rId116" Type="http://schemas.openxmlformats.org/officeDocument/2006/relationships/hyperlink" Target="consultantbel://offline/ref=EF41DEFFD9DCB6BBBEE2CFE6EDC2D8262FE10785EEAEDF6E52E489F644AAF0B3EA5FDF43B4D4D4943FFB3DE2C2BC1AF9C03282C822D04072850329D649q6U0L" TargetMode="External"/><Relationship Id="rId137" Type="http://schemas.openxmlformats.org/officeDocument/2006/relationships/hyperlink" Target="consultantbel://offline/ref=EF41DEFFD9DCB6BBBEE2CFE6EDC2D8262FE10785EEAEDF6E52E489F644AAF0B3EA5FDF43B4D4D4943FFB3DE2C7BD1AF9C03282C822D04072850329D649q6U0L" TargetMode="External"/><Relationship Id="rId20" Type="http://schemas.openxmlformats.org/officeDocument/2006/relationships/hyperlink" Target="consultantbel://offline/ref=EF41DEFFD9DCB6BBBEE2CFE6EDC2D8262FE10785EEAEDF6E52E489F644AAF0B3EA5FDF43B4D4D4943FFB3AEBC0BE1AF9C03282C822D04072850329D649q6U0L" TargetMode="External"/><Relationship Id="rId41" Type="http://schemas.openxmlformats.org/officeDocument/2006/relationships/hyperlink" Target="consultantbel://offline/ref=EF41DEFFD9DCB6BBBEE2CFE6EDC2D8262FE10785EEAEDF6E52E489F644AAF0B3EA5FDF43B4D4D4943FFB3AEAC6B81AF9C03282C822D04072850329D649q6U0L" TargetMode="External"/><Relationship Id="rId62" Type="http://schemas.openxmlformats.org/officeDocument/2006/relationships/hyperlink" Target="consultantbel://offline/ref=EF41DEFFD9DCB6BBBEE2CFE6EDC2D8262FE10785EEAEDF6E52E489F644AAF0B3EA5FDF43B4D4D4943FFB3AEAC5BA1AF9C03282C822D04072850329D649q6U0L" TargetMode="External"/><Relationship Id="rId83" Type="http://schemas.openxmlformats.org/officeDocument/2006/relationships/hyperlink" Target="consultantbel://offline/ref=EF41DEFFD9DCB6BBBEE2CFE6EDC2D8262FE10785EEAEDF6E52E489F644AAF0B3EA5FDF43B4D4D4943FFB3AEAC1BF1AF9C03282C822D04072850329D649q6U0L" TargetMode="External"/><Relationship Id="rId88" Type="http://schemas.openxmlformats.org/officeDocument/2006/relationships/hyperlink" Target="consultantbel://offline/ref=EF41DEFFD9DCB6BBBEE2CFE6EDC2D8262FE10785EEAEDF6E52E489F644AAF0B3EA5FDF43B4D4D4943FFB3AEAC1B51AF9C03282C822D04072850329D649q6U0L" TargetMode="External"/><Relationship Id="rId111" Type="http://schemas.openxmlformats.org/officeDocument/2006/relationships/hyperlink" Target="consultantbel://offline/ref=EF41DEFFD9DCB6BBBEE2CFE6EDC2D8262FE10785EEAEDF6E52E489F644AAF0B3EA5FDF43B4D4D4943FFB3DE2C5BE1AF9C03282C822D04072850329D649q6U0L" TargetMode="External"/><Relationship Id="rId132" Type="http://schemas.openxmlformats.org/officeDocument/2006/relationships/hyperlink" Target="consultantbel://offline/ref=EF41DEFFD9DCB6BBBEE2CFE6EDC2D8262FE10785EEAEDF6E52E489F644AAF0B3EA5FDF43B4D4D4943FFB3DE2C3BE1AF9C03282C822D04072850329D649q6U0L" TargetMode="External"/><Relationship Id="rId15" Type="http://schemas.openxmlformats.org/officeDocument/2006/relationships/hyperlink" Target="consultantbel://offline/ref=EF41DEFFD9DCB6BBBEE2CFE6EDC2D8262FE10785EEAEDF6E52E489F644AAF0B3EA5FDF43B4D4D4943FFB3AEBC0BC1AF9C03282C822D04072850329D649q6U0L" TargetMode="External"/><Relationship Id="rId36" Type="http://schemas.openxmlformats.org/officeDocument/2006/relationships/hyperlink" Target="consultantbel://offline/ref=EF41DEFFD9DCB6BBBEE2CFE6EDC2D8262FE10785EEAEDF6E52E489F644AAF0B3EA5FDF43B4D4D4943FFB3AEBCEBE1AF9C03282C822D04072850329D649q6U0L" TargetMode="External"/><Relationship Id="rId57" Type="http://schemas.openxmlformats.org/officeDocument/2006/relationships/hyperlink" Target="consultantbel://offline/ref=EF41DEFFD9DCB6BBBEE2CFE6EDC2D8262FE10785EEAEDF6E52E489F644AAF0B3EA5FDF43B4D4D4943FFB3AEAC5BA1AF9C03282C822D04072850329D649q6U0L" TargetMode="External"/><Relationship Id="rId106" Type="http://schemas.openxmlformats.org/officeDocument/2006/relationships/hyperlink" Target="consultantbel://offline/ref=EF41DEFFD9DCB6BBBEE2CFE6EDC2D8262FE10785EEAEDF6E52E489F644AAF0B3EA5FDF43B4D4D4943FFB3DE3CFB91AF9C03282C822D04072850329D649q6U0L" TargetMode="External"/><Relationship Id="rId127" Type="http://schemas.openxmlformats.org/officeDocument/2006/relationships/hyperlink" Target="consultantbel://offline/ref=EF41DEFFD9DCB6BBBEE2CFE6EDC2D8262FE10785EEADD56155E389F644AAF0B3EA5FDF43B4D4D4943FFE3FE4C1B81AF9C03282C822D04072850329D649q6U0L" TargetMode="External"/><Relationship Id="rId10" Type="http://schemas.openxmlformats.org/officeDocument/2006/relationships/hyperlink" Target="consultantbel://offline/ref=EF41DEFFD9DCB6BBBEE2CFE6EDC2D8262FE10785EEAEDF6E52E489F644AAF0B3EA5FDF43B4D4D4943FFB3AEAC1BF1AF9C03282C822D04072850329D649q6U0L" TargetMode="External"/><Relationship Id="rId31" Type="http://schemas.openxmlformats.org/officeDocument/2006/relationships/hyperlink" Target="consultantbel://offline/ref=EF41DEFFD9DCB6BBBEE2CFE6EDC2D8262FE10785EEAEDF6E52E489F644AAF0B3EA5FDF43B4D4D4943FFB3AEBC0BE1AF9C03282C822D04072850329D649q6U0L" TargetMode="External"/><Relationship Id="rId52" Type="http://schemas.openxmlformats.org/officeDocument/2006/relationships/hyperlink" Target="consultantbel://offline/ref=EF41DEFFD9DCB6BBBEE2CFE6EDC2D8262FE10785EEAEDF6E52E489F644AAF0B3EA5FDF43B4D4D4943FFB3AEAC6B81AF9C03282C822D04072850329D649q6U0L" TargetMode="External"/><Relationship Id="rId73" Type="http://schemas.openxmlformats.org/officeDocument/2006/relationships/hyperlink" Target="consultantbel://offline/ref=EF41DEFFD9DCB6BBBEE2CFE6EDC2D8262FE10785EEAEDF6E52E489F644AAF0B3EA5FDF43B4D4D4943FFB3AEAC0BC1AF9C03282C822D04072850329D649q6U0L" TargetMode="External"/><Relationship Id="rId78" Type="http://schemas.openxmlformats.org/officeDocument/2006/relationships/hyperlink" Target="consultantbel://offline/ref=EF41DEFFD9DCB6BBBEE2CFE6EDC2D8262FE10785EEAEDF6E52E489F644AAF0B3EA5FDF43B4D4D4943FFB3AEAC0B51AF9C03282C822D04072850329D649q6U0L" TargetMode="External"/><Relationship Id="rId94" Type="http://schemas.openxmlformats.org/officeDocument/2006/relationships/hyperlink" Target="consultantbel://offline/ref=EF41DEFFD9DCB6BBBEE2CFE6EDC2D8262FE10785EEAEDF6E52E489F644AAF0B3EA5FDF43B4D4D4943FFB3AEAC1B51AF9C03282C822D04072850329D649q6U0L" TargetMode="External"/><Relationship Id="rId99" Type="http://schemas.openxmlformats.org/officeDocument/2006/relationships/hyperlink" Target="consultantbel://offline/ref=EF41DEFFD9DCB6BBBEE2CFE6EDC2D8262FE10785EEADD56155E38BF644AAF0B3EA5FDF43B4D4D4943FFB3DEACFB91AF9C03282C822D04072850329D649q6U0L" TargetMode="External"/><Relationship Id="rId101" Type="http://schemas.openxmlformats.org/officeDocument/2006/relationships/hyperlink" Target="consultantbel://offline/ref=EF41DEFFD9DCB6BBBEE2CFE6EDC2D8262FE10785EEAEDF6E52E489F644AAF0B3EA5FDF43B4D4D4943FFB3DE3C0B41AF9C03282C822D04072850329D649q6U0L" TargetMode="External"/><Relationship Id="rId122" Type="http://schemas.openxmlformats.org/officeDocument/2006/relationships/hyperlink" Target="consultantbel://offline/ref=EF41DEFFD9DCB6BBBEE2CFE6EDC2D8262FE10785EEAEDF6E52E489F644AAF0B3EA5FDF43B4D4D4943FFB3DE2C7BC1AF9C03282C822D04072850329D649q6U0L" TargetMode="External"/><Relationship Id="rId143"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bel://offline/ref=EF41DEFFD9DCB6BBBEE2CFE6EDC2D8262FE10785EEAEDF6E52E489F644AAF0B3EA5FDF43B4D4D4943FFB3AEBC0BC1AF9C03282C822D04072850329D649q6U0L" TargetMode="External"/><Relationship Id="rId26" Type="http://schemas.openxmlformats.org/officeDocument/2006/relationships/hyperlink" Target="consultantbel://offline/ref=EF41DEFFD9DCB6BBBEE2CFE6EDC2D8262FE10785EEAEDF6E52E489F644AAF0B3EA5FDF43B4D4D4943FFB3AEBC0B51AF9C03282C822D04072850329D649q6U0L" TargetMode="External"/><Relationship Id="rId47" Type="http://schemas.openxmlformats.org/officeDocument/2006/relationships/hyperlink" Target="consultantbel://offline/ref=EF41DEFFD9DCB6BBBEE2CFE6EDC2D8262FE10785EEADD56155E389F644AAF0B3EA5FDF43B4D4D4943FFF38E5C1B91AF9C03282C822D04072850329D649q6U0L" TargetMode="External"/><Relationship Id="rId68" Type="http://schemas.openxmlformats.org/officeDocument/2006/relationships/hyperlink" Target="consultantbel://offline/ref=EF41DEFFD9DCB6BBBEE2CFE6EDC2D8262FE10785EEAEDF6E52E489F644AAF0B3EA5FDF43B4D4D4943FFB3AEAC5BD1AF9C03282C822D04072850329D649q6U0L" TargetMode="External"/><Relationship Id="rId89" Type="http://schemas.openxmlformats.org/officeDocument/2006/relationships/hyperlink" Target="consultantbel://offline/ref=EF41DEFFD9DCB6BBBEE2CFE6EDC2D8262FE10785EEAEDF6E52E489F644AAF0B3EA5FDF43B4D4D4943FFB3AEACEBC1AF9C03282C822D04072850329D649q6U0L" TargetMode="External"/><Relationship Id="rId112" Type="http://schemas.openxmlformats.org/officeDocument/2006/relationships/hyperlink" Target="consultantbel://offline/ref=EF41DEFFD9DCB6BBBEE2CFE6EDC2D8262FE10785EEAEDF6E52E489F644AAF0B3EA5FDF43B4D4D4943FFB3DE2C7BD1AF9C03282C822D04072850329D649q6U0L" TargetMode="External"/><Relationship Id="rId133" Type="http://schemas.openxmlformats.org/officeDocument/2006/relationships/hyperlink" Target="consultantbel://offline/ref=EF41DEFFD9DCB6BBBEE2CFE6EDC2D8262FE10785EEAEDF6E52E489F644AAF0B3EA5FDF43B4D4D4943FFB3DE2C2BE1AF9C03282C822D04072850329D649q6U0L" TargetMode="External"/><Relationship Id="rId16" Type="http://schemas.openxmlformats.org/officeDocument/2006/relationships/hyperlink" Target="consultantbel://offline/ref=EF41DEFFD9DCB6BBBEE2CFE6EDC2D8262FE10785EEAEDF6E52E489F644AAF0B3EA5FDF43B4D4D4943FFB3AEBC0BC1AF9C03282C822D04072850329D649q6U0L" TargetMode="External"/><Relationship Id="rId37" Type="http://schemas.openxmlformats.org/officeDocument/2006/relationships/hyperlink" Target="consultantbel://offline/ref=EF41DEFFD9DCB6BBBEE2CFE6EDC2D8262FE10785EEAEDF6E52E489F644AAF0B3EA5FDF43B4D4D4943FFB3AEBCEB81AF9C03282C822D04072850329D649q6U0L" TargetMode="External"/><Relationship Id="rId58" Type="http://schemas.openxmlformats.org/officeDocument/2006/relationships/hyperlink" Target="consultantbel://offline/ref=EF41DEFFD9DCB6BBBEE2CFE6EDC2D8262FE10785EEAEDF6E52E489F644AAF0B3EA5FDF43B4D4D4943FFB3DE2CEBB1AF9C03282C822D04072850329D649q6U0L" TargetMode="External"/><Relationship Id="rId79" Type="http://schemas.openxmlformats.org/officeDocument/2006/relationships/hyperlink" Target="consultantbel://offline/ref=EF41DEFFD9DCB6BBBEE2CFE6EDC2D8262FE10785EEAEDD6C54EE8AF644AAF0B3EA5FDF43B4C6D4CC33F93DFDC6BA0FAF9174qDU1L" TargetMode="External"/><Relationship Id="rId102" Type="http://schemas.openxmlformats.org/officeDocument/2006/relationships/hyperlink" Target="consultantbel://offline/ref=EF41DEFFD9DCB6BBBEE2CFE6EDC2D8262FE10785EEAEDF6E52E489F644AAF0B3EA5FDF43B4D4D4943FFB3DE3C1BC1AF9C03282C822D04072850329D649q6U0L" TargetMode="External"/><Relationship Id="rId123" Type="http://schemas.openxmlformats.org/officeDocument/2006/relationships/hyperlink" Target="consultantbel://offline/ref=EF41DEFFD9DCB6BBBEE2CFE6EDC2D8262FE10785EEAEDF6E52E489F644AAF0B3EA5FDF43B4D4D4943FFB3DE2C7BF1AF9C03282C822D04072850329D649q6U0L" TargetMode="External"/><Relationship Id="rId14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4BD79-4656-4BF9-927E-C6FF76082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6335</Words>
  <Characters>36115</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6-1 Курильчик  23 45 22</vt:lpstr>
    </vt:vector>
  </TitlesOfParts>
  <Company>CCN</Company>
  <LinksUpToDate>false</LinksUpToDate>
  <CharactersWithSpaces>42366</CharactersWithSpaces>
  <SharedDoc>false</SharedDoc>
  <HLinks>
    <vt:vector size="12" baseType="variant">
      <vt:variant>
        <vt:i4>7733316</vt:i4>
      </vt:variant>
      <vt:variant>
        <vt:i4>3</vt:i4>
      </vt:variant>
      <vt:variant>
        <vt:i4>0</vt:i4>
      </vt:variant>
      <vt:variant>
        <vt:i4>5</vt:i4>
      </vt:variant>
      <vt:variant>
        <vt:lpwstr>mailto:imns217@nalog.gov.by</vt:lpwstr>
      </vt:variant>
      <vt:variant>
        <vt:lpwstr/>
      </vt:variant>
      <vt:variant>
        <vt:i4>7733316</vt:i4>
      </vt:variant>
      <vt:variant>
        <vt:i4>0</vt:i4>
      </vt:variant>
      <vt:variant>
        <vt:i4>0</vt:i4>
      </vt:variant>
      <vt:variant>
        <vt:i4>5</vt:i4>
      </vt:variant>
      <vt:variant>
        <vt:lpwstr>mailto:imns217@nalog.gov.by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 Курильчик  23 45 22</dc:title>
  <dc:creator>1-1 Савчук 23 11 37</dc:creator>
  <cp:lastModifiedBy>Андрусевич А.С.</cp:lastModifiedBy>
  <cp:revision>2</cp:revision>
  <cp:lastPrinted>2021-12-31T07:40:00Z</cp:lastPrinted>
  <dcterms:created xsi:type="dcterms:W3CDTF">2026-09-24T12:14:00Z</dcterms:created>
  <dcterms:modified xsi:type="dcterms:W3CDTF">2026-09-24T12:14:00Z</dcterms:modified>
</cp:coreProperties>
</file>