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25"/>
        <w:gridCol w:w="2708"/>
      </w:tblGrid>
      <w:tr w:rsidR="009140F2" w:rsidTr="00D02E23">
        <w:tc>
          <w:tcPr>
            <w:tcW w:w="363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140F2" w:rsidRDefault="009140F2" w:rsidP="00D02E23">
            <w:pPr>
              <w:pStyle w:val="cap1"/>
              <w:rPr>
                <w:color w:val="000000"/>
              </w:rPr>
            </w:pPr>
            <w:bookmarkStart w:id="0" w:name="_GoBack"/>
            <w:bookmarkEnd w:id="0"/>
            <w:r>
              <w:rPr>
                <w:color w:val="000000"/>
              </w:rPr>
              <w:t> </w:t>
            </w:r>
          </w:p>
        </w:tc>
        <w:tc>
          <w:tcPr>
            <w:tcW w:w="1363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140F2" w:rsidRDefault="009140F2" w:rsidP="00D02E23">
            <w:pPr>
              <w:pStyle w:val="capu1"/>
              <w:rPr>
                <w:color w:val="000000"/>
              </w:rPr>
            </w:pPr>
            <w:r>
              <w:rPr>
                <w:color w:val="000000"/>
              </w:rPr>
              <w:t>УТВЕРЖДЕНО</w:t>
            </w:r>
          </w:p>
          <w:p w:rsidR="009140F2" w:rsidRDefault="009140F2" w:rsidP="00D02E23">
            <w:pPr>
              <w:pStyle w:val="cap1"/>
              <w:rPr>
                <w:color w:val="000000"/>
              </w:rPr>
            </w:pPr>
            <w:r>
              <w:rPr>
                <w:color w:val="000000"/>
              </w:rPr>
              <w:t>Постановление</w:t>
            </w:r>
            <w:r>
              <w:rPr>
                <w:color w:val="000000"/>
              </w:rPr>
              <w:br/>
              <w:t>Государственного</w:t>
            </w:r>
            <w:r>
              <w:rPr>
                <w:color w:val="000000"/>
              </w:rPr>
              <w:br/>
              <w:t>комитета по имуществу</w:t>
            </w:r>
            <w:r>
              <w:rPr>
                <w:color w:val="000000"/>
              </w:rPr>
              <w:br/>
              <w:t>Республики Беларусь</w:t>
            </w:r>
            <w:r>
              <w:rPr>
                <w:color w:val="000000"/>
              </w:rPr>
              <w:br/>
              <w:t>25.03.2022 № 10</w:t>
            </w:r>
          </w:p>
        </w:tc>
      </w:tr>
    </w:tbl>
    <w:p w:rsidR="009140F2" w:rsidRDefault="009140F2" w:rsidP="009140F2">
      <w:pPr>
        <w:pStyle w:val="titleu"/>
        <w:rPr>
          <w:color w:val="000000"/>
        </w:rPr>
      </w:pPr>
      <w:bookmarkStart w:id="1" w:name="a3"/>
      <w:bookmarkEnd w:id="1"/>
      <w:r>
        <w:rPr>
          <w:color w:val="000000"/>
        </w:rPr>
        <w:t>РЕГЛАМЕНТ</w:t>
      </w:r>
      <w:r>
        <w:rPr>
          <w:color w:val="000000"/>
        </w:rPr>
        <w:br/>
        <w:t xml:space="preserve">административной процедуры, осуществляемой в отношении субъектов хозяйствования, по подпункту 3.12.2 «Принятие решения о возможности использования капитального строения (здания, сооружения), изолированного помещения или </w:t>
      </w:r>
      <w:proofErr w:type="spellStart"/>
      <w:r>
        <w:rPr>
          <w:color w:val="000000"/>
        </w:rPr>
        <w:t>машино</w:t>
      </w:r>
      <w:proofErr w:type="spellEnd"/>
      <w:r>
        <w:rPr>
          <w:color w:val="000000"/>
        </w:rPr>
        <w:t>-места, часть которого погибла, по назначению в соответствии с единой классификацией назначения объектов недвижимого имущества»</w:t>
      </w:r>
    </w:p>
    <w:p w:rsidR="009140F2" w:rsidRDefault="009140F2" w:rsidP="009140F2">
      <w:pPr>
        <w:pStyle w:val="point"/>
        <w:rPr>
          <w:color w:val="000000"/>
        </w:rPr>
      </w:pPr>
      <w:r>
        <w:rPr>
          <w:color w:val="000000"/>
        </w:rPr>
        <w:t>1. Особенности осуществления административной процедуры:</w:t>
      </w:r>
    </w:p>
    <w:p w:rsidR="009140F2" w:rsidRPr="009140F2" w:rsidRDefault="009140F2" w:rsidP="009140F2">
      <w:pPr>
        <w:pStyle w:val="underpoint"/>
        <w:rPr>
          <w:color w:val="000000"/>
        </w:rPr>
      </w:pPr>
      <w:r>
        <w:rPr>
          <w:color w:val="000000"/>
        </w:rPr>
        <w:t xml:space="preserve">1.1. наименование уполномоченного органа (подведомственность административной процедуры) – местный исполнительный и распорядительный орган, государственное учреждение «Администрация Китайско-Белорусского индустриального парка «Великий </w:t>
      </w:r>
      <w:r w:rsidRPr="009140F2">
        <w:rPr>
          <w:color w:val="000000"/>
        </w:rPr>
        <w:t>камень»;</w:t>
      </w:r>
    </w:p>
    <w:p w:rsidR="009140F2" w:rsidRPr="009140F2" w:rsidRDefault="009140F2" w:rsidP="009140F2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140F2">
        <w:rPr>
          <w:rFonts w:ascii="Times New Roman" w:hAnsi="Times New Roman" w:cs="Times New Roman"/>
          <w:color w:val="000000"/>
          <w:sz w:val="24"/>
          <w:szCs w:val="24"/>
        </w:rPr>
        <w:t>1.2. наименование государственного органа, иной организации, осуществляющих прием, подготовку к рассмотрению заявлений заинтересованных лиц и (или) выдачу административных решений, принятие административных решений об отказе в принятии заявлений заинтересованных лиц, – служба «одно окно» в случае, если уполномоченным органом является местный исполнительный и распорядительный орган;</w:t>
      </w:r>
    </w:p>
    <w:p w:rsidR="009140F2" w:rsidRPr="009140F2" w:rsidRDefault="009140F2" w:rsidP="009140F2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140F2">
        <w:rPr>
          <w:rFonts w:ascii="Times New Roman" w:hAnsi="Times New Roman" w:cs="Times New Roman"/>
          <w:color w:val="000000"/>
          <w:sz w:val="24"/>
          <w:szCs w:val="24"/>
        </w:rPr>
        <w:t>1.3. нормативные правовые акты, международные договоры Республики Беларусь, международные правовые акты, содержащие обязательства Республики Беларусь, регулирующие порядок осуществления административной процедуры:</w:t>
      </w:r>
    </w:p>
    <w:p w:rsidR="009140F2" w:rsidRDefault="009140F2" w:rsidP="009140F2">
      <w:pPr>
        <w:pStyle w:val="newncpi"/>
        <w:rPr>
          <w:color w:val="000000"/>
        </w:rPr>
      </w:pPr>
      <w:r>
        <w:rPr>
          <w:color w:val="000000"/>
        </w:rPr>
        <w:t>Закон Республики Беларусь «Об основах административных процедур»;</w:t>
      </w:r>
    </w:p>
    <w:p w:rsidR="009140F2" w:rsidRDefault="009140F2" w:rsidP="009140F2">
      <w:pPr>
        <w:pStyle w:val="newncpi"/>
        <w:rPr>
          <w:color w:val="000000"/>
        </w:rPr>
      </w:pPr>
      <w:r>
        <w:rPr>
          <w:color w:val="000000"/>
        </w:rPr>
        <w:t>Положение о специальном правовом режиме Китайско-Белорусского индустриального парка «Великий камень», утвержденное Указом Президента Республики Беларусь от 12 мая 2017 г. № 166;</w:t>
      </w:r>
    </w:p>
    <w:p w:rsidR="009140F2" w:rsidRDefault="009140F2" w:rsidP="009140F2">
      <w:pPr>
        <w:pStyle w:val="newncpi"/>
        <w:rPr>
          <w:color w:val="000000"/>
        </w:rPr>
      </w:pPr>
      <w:r>
        <w:rPr>
          <w:color w:val="000000"/>
        </w:rPr>
        <w:t xml:space="preserve">Положение о порядке принятия решений в отношении капитальных строений (зданий, сооружений), изолированных помещений, </w:t>
      </w:r>
      <w:proofErr w:type="spellStart"/>
      <w:r>
        <w:rPr>
          <w:color w:val="000000"/>
        </w:rPr>
        <w:t>машино</w:t>
      </w:r>
      <w:proofErr w:type="spellEnd"/>
      <w:r>
        <w:rPr>
          <w:color w:val="000000"/>
        </w:rPr>
        <w:t>-мест, утвержденное постановлением Совета Министров Республики Беларусь от 29 августа 2013 г. № 764;</w:t>
      </w:r>
    </w:p>
    <w:p w:rsidR="009140F2" w:rsidRDefault="009140F2" w:rsidP="009140F2">
      <w:pPr>
        <w:pStyle w:val="newncpi"/>
        <w:rPr>
          <w:color w:val="000000"/>
        </w:rPr>
      </w:pPr>
      <w:r>
        <w:rPr>
          <w:color w:val="000000"/>
        </w:rPr>
        <w:t>постановление Совета Министров Республики Беларусь от 17 октября 2018 г. № 740 «О перечне административных процедур, прием заявлений и выдача решений по которым осуществляются через службу «одно окно»;</w:t>
      </w:r>
    </w:p>
    <w:p w:rsidR="009140F2" w:rsidRDefault="009140F2" w:rsidP="009140F2">
      <w:pPr>
        <w:pStyle w:val="newncpi"/>
        <w:rPr>
          <w:color w:val="000000"/>
        </w:rPr>
      </w:pPr>
      <w:r>
        <w:rPr>
          <w:color w:val="000000"/>
        </w:rPr>
        <w:t>постановление Совета Министров Республики Беларусь от 24 сентября 2021 г. № 548 «Об административных процедурах, осуществляемых в отношении субъектов хозяйствования»;</w:t>
      </w:r>
    </w:p>
    <w:p w:rsidR="009140F2" w:rsidRDefault="009140F2" w:rsidP="009140F2">
      <w:pPr>
        <w:pStyle w:val="underpoint"/>
        <w:rPr>
          <w:color w:val="000000"/>
        </w:rPr>
      </w:pPr>
      <w:r>
        <w:rPr>
          <w:color w:val="000000"/>
        </w:rPr>
        <w:t>1.4. иные имеющиеся особенности осуществления административной процедуры:</w:t>
      </w:r>
    </w:p>
    <w:p w:rsidR="009140F2" w:rsidRDefault="009140F2" w:rsidP="009140F2">
      <w:pPr>
        <w:pStyle w:val="underpoint"/>
        <w:rPr>
          <w:color w:val="000000"/>
        </w:rPr>
      </w:pPr>
      <w:r>
        <w:rPr>
          <w:color w:val="000000"/>
        </w:rPr>
        <w:t xml:space="preserve">1.4.1. в целях принятия решений местные исполнительные и распорядительные органы, государственное учреждение «Администрация Китайско-Белорусского индустриального парка «Великий камень» создают постоянно действующие комиссии (пункт 2 Положения о порядке принятия решений в отношении капитальных строений (зданий, сооружений), изолированных помещений, </w:t>
      </w:r>
      <w:proofErr w:type="spellStart"/>
      <w:r>
        <w:rPr>
          <w:color w:val="000000"/>
        </w:rPr>
        <w:t>машино</w:t>
      </w:r>
      <w:proofErr w:type="spellEnd"/>
      <w:r>
        <w:rPr>
          <w:color w:val="000000"/>
        </w:rPr>
        <w:t>-мест);</w:t>
      </w:r>
    </w:p>
    <w:p w:rsidR="009140F2" w:rsidRPr="009140F2" w:rsidRDefault="009140F2" w:rsidP="009140F2">
      <w:pPr>
        <w:pStyle w:val="underpoint"/>
        <w:rPr>
          <w:color w:val="000000"/>
        </w:rPr>
      </w:pPr>
      <w:r>
        <w:rPr>
          <w:color w:val="000000"/>
        </w:rPr>
        <w:lastRenderedPageBreak/>
        <w:t>1.4.2. административные решения, принятые областными, Минским городским исполнительными комитетами, государственным учреждением «Администрация Китайско-</w:t>
      </w:r>
      <w:r w:rsidRPr="009140F2">
        <w:rPr>
          <w:color w:val="000000"/>
        </w:rPr>
        <w:t>Белорусского индустриального парка «Великий камень», обжалуются в судебном порядке.</w:t>
      </w:r>
    </w:p>
    <w:p w:rsidR="009140F2" w:rsidRPr="009140F2" w:rsidRDefault="009140F2" w:rsidP="009140F2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140F2">
        <w:rPr>
          <w:rFonts w:ascii="Times New Roman" w:hAnsi="Times New Roman" w:cs="Times New Roman"/>
          <w:color w:val="000000"/>
          <w:sz w:val="24"/>
          <w:szCs w:val="24"/>
        </w:rPr>
        <w:t>2. Документы и (или) сведения, необходимые для осуществления административной процедуры:</w:t>
      </w:r>
    </w:p>
    <w:p w:rsidR="009140F2" w:rsidRPr="009140F2" w:rsidRDefault="009140F2" w:rsidP="009140F2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140F2">
        <w:rPr>
          <w:rFonts w:ascii="Times New Roman" w:hAnsi="Times New Roman" w:cs="Times New Roman"/>
          <w:color w:val="000000"/>
          <w:sz w:val="24"/>
          <w:szCs w:val="24"/>
        </w:rPr>
        <w:t>2.1. </w:t>
      </w:r>
      <w:proofErr w:type="gramStart"/>
      <w:r w:rsidRPr="009140F2">
        <w:rPr>
          <w:rFonts w:ascii="Times New Roman" w:hAnsi="Times New Roman" w:cs="Times New Roman"/>
          <w:color w:val="000000"/>
          <w:sz w:val="24"/>
          <w:szCs w:val="24"/>
        </w:rPr>
        <w:t>представляемые</w:t>
      </w:r>
      <w:proofErr w:type="gramEnd"/>
      <w:r w:rsidRPr="009140F2">
        <w:rPr>
          <w:rFonts w:ascii="Times New Roman" w:hAnsi="Times New Roman" w:cs="Times New Roman"/>
          <w:color w:val="000000"/>
          <w:sz w:val="24"/>
          <w:szCs w:val="24"/>
        </w:rPr>
        <w:t xml:space="preserve"> заинтересованным лицом:</w:t>
      </w:r>
    </w:p>
    <w:p w:rsidR="009140F2" w:rsidRDefault="009140F2" w:rsidP="009140F2">
      <w:pPr>
        <w:pStyle w:val="newncpi"/>
        <w:rPr>
          <w:color w:val="000000"/>
        </w:rPr>
      </w:pPr>
      <w:r>
        <w:rPr>
          <w:color w:val="000000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3538"/>
        <w:gridCol w:w="3989"/>
        <w:gridCol w:w="2406"/>
      </w:tblGrid>
      <w:tr w:rsidR="009140F2" w:rsidTr="00D02E23">
        <w:trPr>
          <w:trHeight w:val="240"/>
        </w:trPr>
        <w:tc>
          <w:tcPr>
            <w:tcW w:w="17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140F2" w:rsidRDefault="009140F2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документа и (или) сведений</w:t>
            </w:r>
          </w:p>
        </w:tc>
        <w:tc>
          <w:tcPr>
            <w:tcW w:w="2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140F2" w:rsidRDefault="009140F2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Требования, предъявляемые к документу и (или) сведениям</w:t>
            </w:r>
          </w:p>
        </w:tc>
        <w:tc>
          <w:tcPr>
            <w:tcW w:w="121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140F2" w:rsidRDefault="009140F2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Форма и порядок представления документа и (или) сведений</w:t>
            </w:r>
          </w:p>
        </w:tc>
      </w:tr>
      <w:tr w:rsidR="009140F2" w:rsidTr="00D02E23">
        <w:trPr>
          <w:trHeight w:val="240"/>
        </w:trPr>
        <w:tc>
          <w:tcPr>
            <w:tcW w:w="17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140F2" w:rsidRDefault="009140F2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заявление</w:t>
            </w:r>
          </w:p>
        </w:tc>
        <w:tc>
          <w:tcPr>
            <w:tcW w:w="2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140F2" w:rsidRDefault="009140F2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должно содержать сведения, предусмотренные абзацами вторым, третьим, пятым, седьмым–девятым, одиннадцатым, двенадцатым части первой пункта 5 статьи 14 Закона Республики Беларусь «Об основах административных процедур»</w:t>
            </w:r>
          </w:p>
        </w:tc>
        <w:tc>
          <w:tcPr>
            <w:tcW w:w="12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140F2" w:rsidRDefault="009140F2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в письменной форме:</w:t>
            </w:r>
          </w:p>
          <w:p w:rsidR="009140F2" w:rsidRDefault="009140F2" w:rsidP="00D02E23">
            <w:pPr>
              <w:pStyle w:val="table10"/>
              <w:spacing w:before="120"/>
              <w:ind w:left="283"/>
              <w:rPr>
                <w:color w:val="000000"/>
              </w:rPr>
            </w:pPr>
            <w:r>
              <w:rPr>
                <w:color w:val="000000"/>
              </w:rPr>
              <w:t>посредством почтовой связи</w:t>
            </w:r>
          </w:p>
          <w:p w:rsidR="009140F2" w:rsidRDefault="009140F2" w:rsidP="00D02E23">
            <w:pPr>
              <w:pStyle w:val="table10"/>
              <w:spacing w:before="120"/>
              <w:ind w:left="283"/>
              <w:rPr>
                <w:color w:val="000000"/>
              </w:rPr>
            </w:pPr>
            <w:r>
              <w:rPr>
                <w:color w:val="000000"/>
              </w:rPr>
              <w:t>нарочным (курьером)</w:t>
            </w:r>
          </w:p>
          <w:p w:rsidR="009140F2" w:rsidRDefault="009140F2" w:rsidP="00D02E23">
            <w:pPr>
              <w:pStyle w:val="table10"/>
              <w:spacing w:before="120"/>
              <w:ind w:left="283"/>
              <w:rPr>
                <w:color w:val="000000"/>
              </w:rPr>
            </w:pPr>
            <w:r>
              <w:rPr>
                <w:color w:val="000000"/>
              </w:rPr>
              <w:t>в ходе приема заинтересованного лица</w:t>
            </w:r>
          </w:p>
          <w:p w:rsidR="009140F2" w:rsidRDefault="009140F2" w:rsidP="00D02E23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в электронной форме через единый портал электронных услуг</w:t>
            </w:r>
          </w:p>
        </w:tc>
      </w:tr>
      <w:tr w:rsidR="009140F2" w:rsidTr="00D02E23">
        <w:trPr>
          <w:trHeight w:val="240"/>
        </w:trPr>
        <w:tc>
          <w:tcPr>
            <w:tcW w:w="17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140F2" w:rsidRDefault="009140F2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 xml:space="preserve">заключение о надежности, несущей способности и устойчивости конструкции капитального строения (здания, сооружения), изолированного помещения, часть которого погибла, – представляется в отношении капитальных строений (зданий, сооружений), изолированных помещений более одного этажа </w:t>
            </w:r>
          </w:p>
        </w:tc>
        <w:tc>
          <w:tcPr>
            <w:tcW w:w="2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140F2" w:rsidRDefault="009140F2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должно содержать сведения о пригодности объекта недвижимого имущества для дальнейшей эксплуатации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140F2" w:rsidRDefault="009140F2" w:rsidP="00D02E23">
            <w:pPr>
              <w:rPr>
                <w:color w:val="000000"/>
                <w:sz w:val="20"/>
                <w:szCs w:val="20"/>
              </w:rPr>
            </w:pPr>
          </w:p>
        </w:tc>
      </w:tr>
      <w:tr w:rsidR="009140F2" w:rsidTr="00D02E23">
        <w:trPr>
          <w:trHeight w:val="240"/>
        </w:trPr>
        <w:tc>
          <w:tcPr>
            <w:tcW w:w="178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140F2" w:rsidRDefault="009140F2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 xml:space="preserve">технический паспорт или ведомость технических характеристик </w:t>
            </w:r>
          </w:p>
        </w:tc>
        <w:tc>
          <w:tcPr>
            <w:tcW w:w="200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140F2" w:rsidRDefault="009140F2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 xml:space="preserve">представляется на капитальное строение (здание, сооружение), изолированное помещение, </w:t>
            </w:r>
            <w:proofErr w:type="spellStart"/>
            <w:r>
              <w:rPr>
                <w:color w:val="000000"/>
              </w:rPr>
              <w:t>машино</w:t>
            </w:r>
            <w:proofErr w:type="spellEnd"/>
            <w:r>
              <w:rPr>
                <w:color w:val="000000"/>
              </w:rPr>
              <w:t>-место, в отношении которого осуществляется административная процедура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140F2" w:rsidRDefault="009140F2" w:rsidP="00D02E23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9140F2" w:rsidRDefault="009140F2" w:rsidP="009140F2">
      <w:pPr>
        <w:pStyle w:val="newncpi"/>
        <w:rPr>
          <w:color w:val="000000"/>
        </w:rPr>
      </w:pPr>
      <w:r>
        <w:rPr>
          <w:color w:val="000000"/>
        </w:rPr>
        <w:t> </w:t>
      </w:r>
    </w:p>
    <w:p w:rsidR="009140F2" w:rsidRDefault="009140F2" w:rsidP="009140F2">
      <w:pPr>
        <w:pStyle w:val="newncpi"/>
        <w:rPr>
          <w:color w:val="000000"/>
        </w:rPr>
      </w:pPr>
      <w:r>
        <w:rPr>
          <w:color w:val="000000"/>
        </w:rPr>
        <w:t>При подаче заявления в письменной форме уполномоченный орган вправе потребовать от заинтересованного лица документы, предусмотренные в абзацах втором–седьмом части первой пункта 2 статьи 15 Закона Республики Беларусь «Об основах административных процедур»;</w:t>
      </w:r>
    </w:p>
    <w:p w:rsidR="009140F2" w:rsidRPr="009140F2" w:rsidRDefault="009140F2" w:rsidP="009140F2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140F2">
        <w:rPr>
          <w:rFonts w:ascii="Times New Roman" w:hAnsi="Times New Roman" w:cs="Times New Roman"/>
          <w:color w:val="000000"/>
          <w:sz w:val="24"/>
          <w:szCs w:val="24"/>
        </w:rPr>
        <w:t>2.2. </w:t>
      </w:r>
      <w:proofErr w:type="gramStart"/>
      <w:r w:rsidRPr="009140F2">
        <w:rPr>
          <w:rFonts w:ascii="Times New Roman" w:hAnsi="Times New Roman" w:cs="Times New Roman"/>
          <w:color w:val="000000"/>
          <w:sz w:val="24"/>
          <w:szCs w:val="24"/>
        </w:rPr>
        <w:t>запрашиваемые</w:t>
      </w:r>
      <w:proofErr w:type="gramEnd"/>
      <w:r w:rsidRPr="009140F2">
        <w:rPr>
          <w:rFonts w:ascii="Times New Roman" w:hAnsi="Times New Roman" w:cs="Times New Roman"/>
          <w:color w:val="000000"/>
          <w:sz w:val="24"/>
          <w:szCs w:val="24"/>
        </w:rPr>
        <w:t xml:space="preserve"> (получаемые) уполномоченным органом самостоятельно:</w:t>
      </w:r>
    </w:p>
    <w:p w:rsidR="009140F2" w:rsidRDefault="009140F2" w:rsidP="009140F2">
      <w:pPr>
        <w:pStyle w:val="newncpi"/>
        <w:rPr>
          <w:color w:val="000000"/>
        </w:rPr>
      </w:pPr>
      <w:r>
        <w:rPr>
          <w:color w:val="000000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336"/>
        <w:gridCol w:w="4597"/>
      </w:tblGrid>
      <w:tr w:rsidR="009140F2" w:rsidTr="00D02E23">
        <w:trPr>
          <w:trHeight w:val="240"/>
        </w:trPr>
        <w:tc>
          <w:tcPr>
            <w:tcW w:w="2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140F2" w:rsidRDefault="009140F2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документа и (или) сведений</w:t>
            </w:r>
          </w:p>
        </w:tc>
        <w:tc>
          <w:tcPr>
            <w:tcW w:w="23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140F2" w:rsidRDefault="009140F2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государственного органа, иной организации, у которых запрашиваются (получаются) документ и (или) сведения, либо государственного информационного ресурса (системы), из которого уполномоченному органу должны предоставляться необходимые сведения в автоматическом и (или) автоматизированном режиме посредством общегосударственной автоматизированной информационной системы</w:t>
            </w:r>
          </w:p>
        </w:tc>
      </w:tr>
      <w:tr w:rsidR="009140F2" w:rsidTr="00D02E23">
        <w:trPr>
          <w:trHeight w:val="240"/>
        </w:trPr>
        <w:tc>
          <w:tcPr>
            <w:tcW w:w="268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140F2" w:rsidRDefault="009140F2" w:rsidP="00D02E23">
            <w:pPr>
              <w:pStyle w:val="table10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информация о существующих в момент выдачи информации правах, ограничениях (обременениях) прав на капитальное строение (здание, сооружение), изолированное помещение, </w:t>
            </w:r>
            <w:proofErr w:type="spellStart"/>
            <w:r>
              <w:rPr>
                <w:color w:val="000000"/>
              </w:rPr>
              <w:t>машино</w:t>
            </w:r>
            <w:proofErr w:type="spellEnd"/>
            <w:r>
              <w:rPr>
                <w:color w:val="000000"/>
              </w:rPr>
              <w:t xml:space="preserve">-место, часть которого погибла, и земельный участок, на котором это капитальное строение (здание, сооружение), изолированное помещение, </w:t>
            </w:r>
            <w:proofErr w:type="spellStart"/>
            <w:r>
              <w:rPr>
                <w:color w:val="000000"/>
              </w:rPr>
              <w:t>машино</w:t>
            </w:r>
            <w:proofErr w:type="spellEnd"/>
            <w:r>
              <w:rPr>
                <w:color w:val="000000"/>
              </w:rPr>
              <w:t>-место расположено</w:t>
            </w:r>
            <w:proofErr w:type="gramEnd"/>
          </w:p>
        </w:tc>
        <w:tc>
          <w:tcPr>
            <w:tcW w:w="231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140F2" w:rsidRDefault="009140F2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единый государственный регистр недвижимого имущества, прав на него и сделок с ним</w:t>
            </w:r>
          </w:p>
        </w:tc>
      </w:tr>
    </w:tbl>
    <w:p w:rsidR="009140F2" w:rsidRPr="009140F2" w:rsidRDefault="009140F2" w:rsidP="009140F2">
      <w:pPr>
        <w:pStyle w:val="newncpi"/>
        <w:rPr>
          <w:color w:val="000000"/>
        </w:rPr>
      </w:pPr>
      <w:r w:rsidRPr="009140F2">
        <w:rPr>
          <w:color w:val="000000"/>
        </w:rPr>
        <w:lastRenderedPageBreak/>
        <w:t> </w:t>
      </w:r>
    </w:p>
    <w:p w:rsidR="009140F2" w:rsidRPr="009140F2" w:rsidRDefault="009140F2" w:rsidP="009140F2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140F2">
        <w:rPr>
          <w:rFonts w:ascii="Times New Roman" w:hAnsi="Times New Roman" w:cs="Times New Roman"/>
          <w:color w:val="000000"/>
          <w:sz w:val="24"/>
          <w:szCs w:val="24"/>
        </w:rPr>
        <w:t>3. Сведения о справке или ином документе, выдаваемом (принимаемом, согласовываемом, утверждаемом) уполномоченным органом по результатам осуществления административной процедуры:</w:t>
      </w:r>
    </w:p>
    <w:p w:rsidR="009140F2" w:rsidRDefault="009140F2" w:rsidP="009140F2">
      <w:pPr>
        <w:pStyle w:val="newncpi"/>
        <w:rPr>
          <w:color w:val="000000"/>
        </w:rPr>
      </w:pPr>
      <w:r>
        <w:rPr>
          <w:color w:val="000000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4815"/>
        <w:gridCol w:w="2110"/>
        <w:gridCol w:w="3008"/>
      </w:tblGrid>
      <w:tr w:rsidR="009140F2" w:rsidTr="00D02E23">
        <w:trPr>
          <w:trHeight w:val="240"/>
        </w:trPr>
        <w:tc>
          <w:tcPr>
            <w:tcW w:w="2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140F2" w:rsidRDefault="009140F2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документа</w:t>
            </w:r>
          </w:p>
        </w:tc>
        <w:tc>
          <w:tcPr>
            <w:tcW w:w="10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140F2" w:rsidRDefault="009140F2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Срок действия</w:t>
            </w:r>
          </w:p>
        </w:tc>
        <w:tc>
          <w:tcPr>
            <w:tcW w:w="151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140F2" w:rsidRDefault="009140F2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Форма представления</w:t>
            </w:r>
          </w:p>
        </w:tc>
      </w:tr>
      <w:tr w:rsidR="009140F2" w:rsidTr="00D02E23">
        <w:trPr>
          <w:trHeight w:val="240"/>
        </w:trPr>
        <w:tc>
          <w:tcPr>
            <w:tcW w:w="242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140F2" w:rsidRDefault="009140F2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 xml:space="preserve">решение о возможности использования капитального строения (здания, сооружения), изолированного помещения или </w:t>
            </w:r>
            <w:proofErr w:type="spellStart"/>
            <w:r>
              <w:rPr>
                <w:color w:val="000000"/>
              </w:rPr>
              <w:t>машино</w:t>
            </w:r>
            <w:proofErr w:type="spellEnd"/>
            <w:r>
              <w:rPr>
                <w:color w:val="000000"/>
              </w:rPr>
              <w:t>-места, часть которого погибла, по назначению в соответствии с единой классификацией назначения объектов недвижимого имущества</w:t>
            </w:r>
          </w:p>
        </w:tc>
        <w:tc>
          <w:tcPr>
            <w:tcW w:w="106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140F2" w:rsidRDefault="009140F2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бессрочно</w:t>
            </w:r>
          </w:p>
        </w:tc>
        <w:tc>
          <w:tcPr>
            <w:tcW w:w="151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140F2" w:rsidRDefault="009140F2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письменная или электронная</w:t>
            </w:r>
          </w:p>
        </w:tc>
      </w:tr>
    </w:tbl>
    <w:p w:rsidR="009140F2" w:rsidRDefault="009140F2" w:rsidP="009140F2">
      <w:pPr>
        <w:pStyle w:val="newncpi"/>
        <w:rPr>
          <w:color w:val="000000"/>
        </w:rPr>
      </w:pPr>
      <w:r>
        <w:rPr>
          <w:color w:val="000000"/>
        </w:rPr>
        <w:t> </w:t>
      </w:r>
    </w:p>
    <w:p w:rsidR="009140F2" w:rsidRDefault="009140F2" w:rsidP="009140F2">
      <w:pPr>
        <w:pStyle w:val="newncpi"/>
        <w:rPr>
          <w:color w:val="000000"/>
        </w:rPr>
      </w:pPr>
      <w:proofErr w:type="gramStart"/>
      <w:r>
        <w:rPr>
          <w:color w:val="000000"/>
        </w:rPr>
        <w:t>Иные действия, совершаемые уполномоченным органом по исполнению административного решения, – государственное учреждение «Администрация Китайско-Белорусского индустриального парка «Великий камень» размещает уведомление о принятом административном решении в реестре административных и иных решений, принимаемых государственным учреждением «Администрация Китайско-Белорусского индустриального парка «Великий камень».</w:t>
      </w:r>
      <w:proofErr w:type="gramEnd"/>
    </w:p>
    <w:p w:rsidR="009140F2" w:rsidRPr="009140F2" w:rsidRDefault="009140F2" w:rsidP="009140F2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140F2">
        <w:rPr>
          <w:rFonts w:ascii="Times New Roman" w:hAnsi="Times New Roman" w:cs="Times New Roman"/>
          <w:color w:val="000000"/>
          <w:sz w:val="24"/>
          <w:szCs w:val="24"/>
        </w:rPr>
        <w:t>4. Порядок подачи (отзыва) административной жалобы:</w:t>
      </w:r>
    </w:p>
    <w:p w:rsidR="009140F2" w:rsidRDefault="009140F2" w:rsidP="009140F2">
      <w:pPr>
        <w:pStyle w:val="newncpi"/>
        <w:rPr>
          <w:color w:val="000000"/>
        </w:rPr>
      </w:pPr>
      <w:r>
        <w:rPr>
          <w:color w:val="000000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6172"/>
        <w:gridCol w:w="3761"/>
      </w:tblGrid>
      <w:tr w:rsidR="009140F2" w:rsidTr="00D02E23">
        <w:trPr>
          <w:trHeight w:val="240"/>
        </w:trPr>
        <w:tc>
          <w:tcPr>
            <w:tcW w:w="31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140F2" w:rsidRDefault="009140F2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государственного органа (иной организации), рассматривающего административную жалобу</w:t>
            </w:r>
          </w:p>
        </w:tc>
        <w:tc>
          <w:tcPr>
            <w:tcW w:w="18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140F2" w:rsidRDefault="009140F2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Форма подачи (отзыва) административной жалобы (электронная и (или) письменная форма)</w:t>
            </w:r>
          </w:p>
        </w:tc>
      </w:tr>
      <w:tr w:rsidR="009140F2" w:rsidTr="00D02E23">
        <w:trPr>
          <w:trHeight w:val="240"/>
        </w:trPr>
        <w:tc>
          <w:tcPr>
            <w:tcW w:w="310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140F2" w:rsidRDefault="009140F2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местный исполнительный и распорядительный орган базового территориального уровня – по административному решению, принятому соответствующим местным исполнительным и распорядительным органом первичного территориального уровня</w:t>
            </w:r>
            <w:r>
              <w:rPr>
                <w:color w:val="000000"/>
              </w:rPr>
              <w:br/>
            </w:r>
            <w:r>
              <w:rPr>
                <w:color w:val="000000"/>
              </w:rPr>
              <w:br/>
              <w:t>местный исполнительный и распорядительный орган областного территориального уровня – по административному решению, принятому соответствующим местным исполнительным и распорядительным органом базового территориального уровня (кроме Минского городского исполнительного комитета)</w:t>
            </w:r>
          </w:p>
        </w:tc>
        <w:tc>
          <w:tcPr>
            <w:tcW w:w="1893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140F2" w:rsidRDefault="009140F2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письменная</w:t>
            </w:r>
          </w:p>
        </w:tc>
      </w:tr>
    </w:tbl>
    <w:p w:rsidR="009140F2" w:rsidRDefault="009140F2" w:rsidP="009140F2">
      <w:pPr>
        <w:pStyle w:val="newncpi"/>
        <w:rPr>
          <w:color w:val="000000"/>
        </w:rPr>
      </w:pPr>
      <w:r>
        <w:rPr>
          <w:color w:val="000000"/>
        </w:rPr>
        <w:t> </w:t>
      </w:r>
    </w:p>
    <w:p w:rsidR="00FE7CCA" w:rsidRDefault="00FE7CCA"/>
    <w:sectPr w:rsidR="00FE7CCA" w:rsidSect="009140F2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40F2"/>
    <w:rsid w:val="009140F2"/>
    <w:rsid w:val="00C90E0A"/>
    <w:rsid w:val="00FE7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0F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u">
    <w:name w:val="titleu"/>
    <w:basedOn w:val="a"/>
    <w:rsid w:val="009140F2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9140F2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9140F2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9140F2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ap1">
    <w:name w:val="cap1"/>
    <w:basedOn w:val="a"/>
    <w:rsid w:val="009140F2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rsid w:val="009140F2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rsid w:val="009140F2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0F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u">
    <w:name w:val="titleu"/>
    <w:basedOn w:val="a"/>
    <w:rsid w:val="009140F2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9140F2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9140F2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9140F2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ap1">
    <w:name w:val="cap1"/>
    <w:basedOn w:val="a"/>
    <w:rsid w:val="009140F2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rsid w:val="009140F2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rsid w:val="009140F2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1048</Words>
  <Characters>5977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119-I</dc:creator>
  <cp:lastModifiedBy>119-I</cp:lastModifiedBy>
  <cp:revision>2</cp:revision>
  <dcterms:created xsi:type="dcterms:W3CDTF">2025-01-24T12:41:00Z</dcterms:created>
  <dcterms:modified xsi:type="dcterms:W3CDTF">2025-01-24T12:43:00Z</dcterms:modified>
</cp:coreProperties>
</file>