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before="240" w:after="240" w:line="210" w:lineRule="atLeast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Внесение изменения в специальное разрешение (лицензию) на розничную торговлю алкогольными напитками и (или) табачными изделиями</w:t>
            </w: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</w:p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 w:rsidP="00D413B6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6" w:lineRule="auto"/>
              <w:ind w:left="0" w:firstLine="0"/>
              <w:jc w:val="both"/>
              <w:rPr>
                <w:color w:val="000000"/>
                <w:shd w:val="clear" w:color="auto" w:fill="F7FCFF"/>
                <w:lang w:eastAsia="en-US"/>
              </w:rPr>
            </w:pPr>
            <w:proofErr w:type="gramStart"/>
            <w:r>
              <w:rPr>
                <w:color w:val="000000"/>
                <w:shd w:val="clear" w:color="auto" w:fill="F7FCFF"/>
                <w:lang w:eastAsia="en-US"/>
              </w:rPr>
              <w:t>заявление о внесении изменения в специальное разрешение (лицензию) на розничную торговлю алкогольными напитками и (или) табачными изделиями (далее, если не указано иное, – лицензия) должно помимо сведений, установленных в пункте 5 статьи 14 Закона «Об основах административных процедур», соответствовать требованиям, определенным в абзаце втором пункта 68 Положения о лицензировании отдельных видов деятельности</w:t>
            </w:r>
            <w:proofErr w:type="gramEnd"/>
          </w:p>
          <w:p w:rsidR="00D413B6" w:rsidRDefault="00D413B6" w:rsidP="00D413B6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7FCFF"/>
                <w:lang w:eastAsia="en-US"/>
              </w:rPr>
              <w:t>документ об уплате государственной пошлины за внесение в лицензию изменений и (или) дополнений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7FCFF"/>
                <w:lang w:eastAsia="en-US"/>
              </w:rPr>
              <w:t>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  <w:r>
              <w:rPr>
                <w:color w:val="000000"/>
                <w:lang w:eastAsia="en-US"/>
              </w:rPr>
              <w:br/>
            </w:r>
          </w:p>
        </w:tc>
      </w:tr>
      <w:tr w:rsidR="00D413B6" w:rsidRPr="003D57D4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13B6" w:rsidRPr="003D57D4" w:rsidRDefault="00D413B6" w:rsidP="000C3FFB">
            <w:pPr>
              <w:spacing w:line="256" w:lineRule="auto"/>
              <w:rPr>
                <w:lang w:eastAsia="en-US"/>
              </w:rPr>
            </w:pPr>
            <w:r w:rsidRPr="003D57D4">
              <w:rPr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Pr="003D57D4" w:rsidRDefault="00D413B6" w:rsidP="000C3FFB">
            <w:pPr>
              <w:pStyle w:val="a6"/>
              <w:spacing w:before="0" w:beforeAutospacing="0" w:after="0" w:afterAutospacing="0" w:line="280" w:lineRule="exact"/>
              <w:jc w:val="both"/>
            </w:pPr>
            <w:r w:rsidRPr="003D57D4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3D57D4">
              <w:t>ул</w:t>
            </w:r>
            <w:proofErr w:type="gramStart"/>
            <w:r w:rsidRPr="003D57D4">
              <w:t>.Г</w:t>
            </w:r>
            <w:proofErr w:type="gramEnd"/>
            <w:r w:rsidRPr="003D57D4">
              <w:t>ригория</w:t>
            </w:r>
            <w:proofErr w:type="spellEnd"/>
            <w:r w:rsidRPr="003D57D4">
              <w:t xml:space="preserve"> Ширмы, 17, 1-й этаж</w:t>
            </w:r>
          </w:p>
          <w:p w:rsidR="00D413B6" w:rsidRPr="003D57D4" w:rsidRDefault="00D413B6" w:rsidP="000C3FFB">
            <w:pPr>
              <w:pStyle w:val="a6"/>
              <w:spacing w:before="0" w:beforeAutospacing="0" w:after="0" w:afterAutospacing="0" w:line="280" w:lineRule="exact"/>
            </w:pPr>
            <w:r w:rsidRPr="003D57D4">
              <w:t xml:space="preserve">тел. 142, +375 1632 29119, 41669, 38358. </w:t>
            </w:r>
          </w:p>
          <w:p w:rsidR="00D413B6" w:rsidRPr="003D57D4" w:rsidRDefault="00D413B6" w:rsidP="005E4639">
            <w:pPr>
              <w:spacing w:line="256" w:lineRule="auto"/>
              <w:rPr>
                <w:lang w:eastAsia="en-US"/>
              </w:rPr>
            </w:pPr>
            <w:r w:rsidRPr="003D57D4">
              <w:t>Режим работы: понедельник, вторник, четверг, пятница 8.00 - 17.00; среда  8.00 -</w:t>
            </w:r>
            <w:r w:rsidR="005E4639">
              <w:t xml:space="preserve"> </w:t>
            </w:r>
            <w:bookmarkStart w:id="0" w:name="_GoBack"/>
            <w:bookmarkEnd w:id="0"/>
            <w:r w:rsidRPr="003D57D4">
              <w:t>20.00</w:t>
            </w:r>
          </w:p>
        </w:tc>
      </w:tr>
      <w:tr w:rsidR="00D413B6" w:rsidRPr="003D57D4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13B6" w:rsidRPr="003D57D4" w:rsidRDefault="00D413B6" w:rsidP="000C3FFB">
            <w:pPr>
              <w:spacing w:line="256" w:lineRule="auto"/>
              <w:rPr>
                <w:lang w:eastAsia="en-US"/>
              </w:rPr>
            </w:pPr>
          </w:p>
          <w:p w:rsidR="00D413B6" w:rsidRPr="003D57D4" w:rsidRDefault="00D413B6" w:rsidP="000C3FFB">
            <w:pPr>
              <w:spacing w:line="256" w:lineRule="auto"/>
              <w:rPr>
                <w:lang w:eastAsia="en-US"/>
              </w:rPr>
            </w:pPr>
            <w:proofErr w:type="gramStart"/>
            <w:r w:rsidRPr="003D57D4"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13B6" w:rsidRPr="003D57D4" w:rsidRDefault="00D413B6" w:rsidP="000C3FFB">
            <w:pPr>
              <w:spacing w:line="256" w:lineRule="auto"/>
              <w:rPr>
                <w:lang w:eastAsia="en-US"/>
              </w:rPr>
            </w:pPr>
            <w:proofErr w:type="spellStart"/>
            <w:r w:rsidRPr="003D57D4">
              <w:rPr>
                <w:lang w:eastAsia="en-US"/>
              </w:rPr>
              <w:t>Шука</w:t>
            </w:r>
            <w:proofErr w:type="spellEnd"/>
            <w:r w:rsidRPr="003D57D4">
              <w:rPr>
                <w:lang w:eastAsia="en-US"/>
              </w:rPr>
              <w:t xml:space="preserve"> Инесса Владимировна</w:t>
            </w:r>
          </w:p>
          <w:p w:rsidR="00D413B6" w:rsidRPr="003D57D4" w:rsidRDefault="00D413B6" w:rsidP="000C3FFB">
            <w:pPr>
              <w:spacing w:line="276" w:lineRule="auto"/>
              <w:rPr>
                <w:lang w:eastAsia="en-US"/>
              </w:rPr>
            </w:pPr>
            <w:r w:rsidRPr="003D57D4">
              <w:rPr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D413B6" w:rsidRPr="003D57D4" w:rsidRDefault="00D413B6" w:rsidP="000C3F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D57D4">
              <w:rPr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D413B6" w:rsidRPr="003D57D4" w:rsidRDefault="00D413B6" w:rsidP="000C3FFB">
            <w:pPr>
              <w:spacing w:line="256" w:lineRule="auto"/>
              <w:rPr>
                <w:lang w:eastAsia="en-US"/>
              </w:rPr>
            </w:pPr>
            <w:r w:rsidRPr="003D57D4">
              <w:rPr>
                <w:lang w:eastAsia="en-US"/>
              </w:rPr>
              <w:t>На время его отсутствия:</w:t>
            </w:r>
          </w:p>
          <w:p w:rsidR="00D413B6" w:rsidRPr="003D57D4" w:rsidRDefault="00D413B6" w:rsidP="000C3FFB">
            <w:pPr>
              <w:spacing w:line="276" w:lineRule="auto"/>
              <w:rPr>
                <w:lang w:eastAsia="en-US"/>
              </w:rPr>
            </w:pPr>
            <w:r w:rsidRPr="003D57D4">
              <w:rPr>
                <w:lang w:eastAsia="en-US"/>
              </w:rPr>
              <w:t xml:space="preserve">Романченко Александр Александрович, </w:t>
            </w:r>
          </w:p>
          <w:p w:rsidR="00D413B6" w:rsidRPr="003D57D4" w:rsidRDefault="00D413B6" w:rsidP="000C3FFB">
            <w:pPr>
              <w:spacing w:line="276" w:lineRule="auto"/>
              <w:rPr>
                <w:lang w:eastAsia="en-US"/>
              </w:rPr>
            </w:pPr>
            <w:r w:rsidRPr="003D57D4">
              <w:rPr>
                <w:lang w:eastAsia="en-US"/>
              </w:rPr>
              <w:t xml:space="preserve">главный специалист отдела экономики, </w:t>
            </w:r>
          </w:p>
          <w:p w:rsidR="00D413B6" w:rsidRPr="003D57D4" w:rsidRDefault="00D413B6" w:rsidP="000C3FFB">
            <w:pPr>
              <w:spacing w:line="276" w:lineRule="auto"/>
              <w:rPr>
                <w:lang w:eastAsia="en-US"/>
              </w:rPr>
            </w:pPr>
            <w:proofErr w:type="spellStart"/>
            <w:r w:rsidRPr="003D57D4">
              <w:rPr>
                <w:lang w:eastAsia="en-US"/>
              </w:rPr>
              <w:t>г</w:t>
            </w:r>
            <w:proofErr w:type="gramStart"/>
            <w:r w:rsidRPr="003D57D4">
              <w:rPr>
                <w:lang w:eastAsia="en-US"/>
              </w:rPr>
              <w:t>.П</w:t>
            </w:r>
            <w:proofErr w:type="gramEnd"/>
            <w:r w:rsidRPr="003D57D4">
              <w:rPr>
                <w:lang w:eastAsia="en-US"/>
              </w:rPr>
              <w:t>ружаны</w:t>
            </w:r>
            <w:proofErr w:type="spellEnd"/>
            <w:r w:rsidRPr="003D57D4">
              <w:rPr>
                <w:lang w:eastAsia="en-US"/>
              </w:rPr>
              <w:t xml:space="preserve">, </w:t>
            </w:r>
            <w:proofErr w:type="spellStart"/>
            <w:r w:rsidRPr="003D57D4">
              <w:rPr>
                <w:lang w:eastAsia="en-US"/>
              </w:rPr>
              <w:t>ул.Григория</w:t>
            </w:r>
            <w:proofErr w:type="spellEnd"/>
            <w:r w:rsidRPr="003D57D4">
              <w:rPr>
                <w:lang w:eastAsia="en-US"/>
              </w:rPr>
              <w:t xml:space="preserve"> Ширмы, 17, как 307, тел.+375 163241719,</w:t>
            </w:r>
          </w:p>
          <w:p w:rsidR="00D413B6" w:rsidRPr="003D57D4" w:rsidRDefault="00D413B6" w:rsidP="000C3F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D57D4">
              <w:rPr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13B6" w:rsidRDefault="00D413B6">
            <w:pPr>
              <w:pStyle w:val="newncpi"/>
              <w:shd w:val="clear" w:color="auto" w:fill="F7FCFF"/>
              <w:spacing w:line="25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 случае включения розничной торговли алкогольными напитками или розничной торговли табачными изделиями в качестве составляющей работы и услуги и (или) включения торговых объектов, в которых соискатель лицензии намеревается осуществлять розничную торговлю, объектов общественного питания, в которых соискатель лицензии намеревается осуществлять продажу алкогольных напитков и (или) табачных изделий, в том числе при одновременном внесении иных изменений и (или) дополнений, – государственная пошлина</w:t>
            </w:r>
            <w:proofErr w:type="gramEnd"/>
            <w:r>
              <w:rPr>
                <w:color w:val="000000"/>
                <w:lang w:eastAsia="en-US"/>
              </w:rPr>
              <w:t xml:space="preserve"> в размере 19 базовых величин;</w:t>
            </w:r>
          </w:p>
          <w:p w:rsidR="00D413B6" w:rsidRDefault="00D413B6">
            <w:pPr>
              <w:pStyle w:val="newncpi"/>
              <w:shd w:val="clear" w:color="auto" w:fill="F7FC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случае внесения иных изменений и (или) дополнений, не указанных в абзаце втором настоящего пункта, за исключением случаев, когда такие изменения и (или) дополнения вносятся одновременно с внесением изменений и (или) дополнений, предусмотренных в абзаце втором настоящего пункта, – государственная пошлина в размере 4 базовых величин.</w:t>
            </w:r>
          </w:p>
          <w:p w:rsidR="00D413B6" w:rsidRDefault="00D413B6">
            <w:pPr>
              <w:pStyle w:val="newncpi"/>
              <w:shd w:val="clear" w:color="auto" w:fill="F7FC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      </w:r>
          </w:p>
          <w:p w:rsidR="00D413B6" w:rsidRDefault="00D413B6">
            <w:pPr>
              <w:spacing w:line="256" w:lineRule="auto"/>
              <w:rPr>
                <w:lang w:eastAsia="en-US"/>
              </w:rPr>
            </w:pP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15 рабочих дней</w:t>
            </w:r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Экпертная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оценка – 10 рабочих дней</w:t>
            </w: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lang w:eastAsia="en-US"/>
              </w:rPr>
              <w:t>выдаваемых</w:t>
            </w:r>
            <w:proofErr w:type="gramEnd"/>
            <w:r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бессрочно</w:t>
            </w: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D413B6" w:rsidRDefault="00D413B6" w:rsidP="00D413B6">
      <w:pPr>
        <w:jc w:val="both"/>
        <w:rPr>
          <w:b/>
          <w:bCs/>
          <w:iCs/>
          <w:sz w:val="28"/>
          <w:szCs w:val="28"/>
        </w:rPr>
      </w:pPr>
    </w:p>
    <w:p w:rsidR="00D413B6" w:rsidRDefault="00D413B6"/>
    <w:p w:rsidR="00D413B6" w:rsidRDefault="00D413B6"/>
    <w:p w:rsidR="00D413B6" w:rsidRDefault="00D413B6"/>
    <w:p w:rsidR="00D413B6" w:rsidRDefault="00D413B6"/>
    <w:p w:rsidR="00D413B6" w:rsidRDefault="00D413B6"/>
    <w:p w:rsidR="00D413B6" w:rsidRDefault="00D413B6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 w:rsidP="005B290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8.12.2</w:t>
      </w:r>
    </w:p>
    <w:p w:rsidR="005B290E" w:rsidRDefault="005B290E" w:rsidP="005B290E">
      <w:pPr>
        <w:ind w:left="3960"/>
        <w:jc w:val="both"/>
        <w:rPr>
          <w:sz w:val="28"/>
          <w:szCs w:val="28"/>
        </w:rPr>
      </w:pPr>
    </w:p>
    <w:p w:rsidR="005B290E" w:rsidRDefault="005B290E" w:rsidP="005B290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5B290E" w:rsidRDefault="005B290E" w:rsidP="005B290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B290E" w:rsidRDefault="005B290E" w:rsidP="005B290E">
      <w:pPr>
        <w:ind w:left="396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5B290E" w:rsidRDefault="005B290E" w:rsidP="005B290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B290E" w:rsidRDefault="005B290E" w:rsidP="005B290E">
      <w:pPr>
        <w:pStyle w:val="ConsNonformat"/>
        <w:widowControl/>
        <w:ind w:left="3960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5B290E" w:rsidRDefault="005B290E" w:rsidP="005B290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B290E" w:rsidRDefault="005B290E" w:rsidP="005B290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B290E" w:rsidRDefault="005B290E" w:rsidP="005B290E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5B290E" w:rsidRDefault="005B290E" w:rsidP="005B290E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290E" w:rsidRDefault="005B290E" w:rsidP="005B290E">
      <w:pPr>
        <w:ind w:left="3960"/>
        <w:jc w:val="both"/>
      </w:pPr>
      <w:r>
        <w:t>____________________________________________</w:t>
      </w:r>
    </w:p>
    <w:p w:rsidR="005B290E" w:rsidRDefault="005B290E" w:rsidP="005B290E">
      <w:pPr>
        <w:ind w:left="3960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5B290E" w:rsidRDefault="005B290E" w:rsidP="005B290E">
      <w:pPr>
        <w:ind w:left="3960"/>
        <w:jc w:val="both"/>
      </w:pPr>
      <w:r>
        <w:rPr>
          <w:vertAlign w:val="superscript"/>
        </w:rPr>
        <w:t>регистрацию ЮЛ, ИП)</w:t>
      </w:r>
    </w:p>
    <w:p w:rsidR="005B290E" w:rsidRDefault="005B290E" w:rsidP="005B290E">
      <w:pPr>
        <w:pStyle w:val="titlep"/>
        <w:spacing w:before="0" w:after="0"/>
        <w:ind w:left="3960"/>
        <w:jc w:val="both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5B290E" w:rsidRDefault="005B290E" w:rsidP="005B290E">
      <w:pPr>
        <w:pStyle w:val="titlep"/>
        <w:rPr>
          <w:rFonts w:eastAsiaTheme="minorEastAsia"/>
        </w:rPr>
      </w:pPr>
      <w:r>
        <w:t>ЗАЯВЛЕНИЕ</w:t>
      </w:r>
      <w:r>
        <w:br/>
        <w:t>о внесении изменения в  специальное разрешение (лицензию) на розничную торговлю алкогольными напитками и (или) табачными изделиями</w:t>
      </w:r>
    </w:p>
    <w:p w:rsidR="005B290E" w:rsidRDefault="005B290E" w:rsidP="005B290E">
      <w:pPr>
        <w:pStyle w:val="newncpi0"/>
        <w:rPr>
          <w:rFonts w:eastAsiaTheme="minorEastAsia"/>
        </w:rPr>
      </w:pPr>
      <w:r>
        <w:t>Сведения о заявителе:</w:t>
      </w:r>
    </w:p>
    <w:p w:rsidR="005B290E" w:rsidRDefault="005B290E" w:rsidP="005B290E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6"/>
        <w:gridCol w:w="4034"/>
      </w:tblGrid>
      <w:tr w:rsidR="005B290E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B290E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B290E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B290E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B290E" w:rsidRDefault="005B290E" w:rsidP="005B290E">
      <w:pPr>
        <w:pStyle w:val="newncpi0"/>
        <w:rPr>
          <w:rFonts w:eastAsiaTheme="minorEastAsia"/>
        </w:rPr>
      </w:pPr>
      <w:r>
        <w:t> </w:t>
      </w:r>
    </w:p>
    <w:p w:rsidR="005B290E" w:rsidRDefault="005B290E" w:rsidP="005B290E">
      <w:pPr>
        <w:pStyle w:val="newncpi0"/>
      </w:pPr>
      <w:r>
        <w:tab/>
        <w:t>Прошу внести изменения в специальное разрешение (лицензии) на розничную торговлю алкогольными напитками и (или) табачными изделиями (нужное указать)</w:t>
      </w:r>
    </w:p>
    <w:p w:rsidR="005B290E" w:rsidRDefault="005B290E" w:rsidP="005B290E">
      <w:pPr>
        <w:pStyle w:val="newncpi0"/>
        <w:rPr>
          <w:rFonts w:eastAsiaTheme="minor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50"/>
        <w:gridCol w:w="2737"/>
      </w:tblGrid>
      <w:tr w:rsidR="005B290E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</w:p>
          <w:p w:rsidR="005B290E" w:rsidRDefault="005B290E" w:rsidP="000C3FFB">
            <w:pPr>
              <w:pStyle w:val="newncpi0"/>
              <w:spacing w:line="256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290E" w:rsidRDefault="005B290E" w:rsidP="000C3FFB">
            <w:pPr>
              <w:pStyle w:val="newncpi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290E" w:rsidRDefault="005B290E" w:rsidP="000C3FFB">
            <w:pPr>
              <w:pStyle w:val="newncpi0"/>
              <w:spacing w:line="25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5B290E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ind w:right="278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5B290E" w:rsidRDefault="005B290E" w:rsidP="005B290E">
      <w:pPr>
        <w:pStyle w:val="newncpi0"/>
        <w:rPr>
          <w:rFonts w:eastAsiaTheme="minorEastAsia"/>
        </w:rPr>
      </w:pPr>
      <w:r>
        <w:t>____ ________________ 20___ г.</w:t>
      </w:r>
    </w:p>
    <w:p w:rsidR="005B290E" w:rsidRPr="003740E8" w:rsidRDefault="005B290E" w:rsidP="005B290E"/>
    <w:p w:rsidR="005B290E" w:rsidRDefault="005B290E"/>
    <w:p w:rsidR="00D413B6" w:rsidRDefault="00D413B6"/>
    <w:p w:rsidR="00D413B6" w:rsidRDefault="00D413B6"/>
    <w:p w:rsidR="00D413B6" w:rsidRDefault="00D413B6"/>
    <w:sectPr w:rsidR="00D413B6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261961"/>
    <w:rsid w:val="002A08B7"/>
    <w:rsid w:val="003155B9"/>
    <w:rsid w:val="003D57D4"/>
    <w:rsid w:val="003F71BF"/>
    <w:rsid w:val="005473FE"/>
    <w:rsid w:val="0056028F"/>
    <w:rsid w:val="005B290E"/>
    <w:rsid w:val="005E091A"/>
    <w:rsid w:val="005E4639"/>
    <w:rsid w:val="006020F5"/>
    <w:rsid w:val="009029C3"/>
    <w:rsid w:val="00946AF6"/>
    <w:rsid w:val="00A139FF"/>
    <w:rsid w:val="00BA159E"/>
    <w:rsid w:val="00C241DB"/>
    <w:rsid w:val="00C351F3"/>
    <w:rsid w:val="00C710BE"/>
    <w:rsid w:val="00D413B6"/>
    <w:rsid w:val="00E644D8"/>
    <w:rsid w:val="00EA783F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B290E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B2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B290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B290E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B2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B290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2022-07-26T08:05:00Z</dcterms:created>
  <dcterms:modified xsi:type="dcterms:W3CDTF">2023-01-09T05:06:00Z</dcterms:modified>
</cp:coreProperties>
</file>